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CE" w:rsidRDefault="0038191B">
      <w:pPr>
        <w:spacing w:line="200" w:lineRule="exact"/>
      </w:pPr>
      <w:r>
        <w:pict>
          <v:group id="_x0000_s1026" style="position:absolute;margin-left:53pt;margin-top:42pt;width:483pt;height:96pt;z-index:-251658240;mso-position-horizontal-relative:page;mso-position-vertical-relative:page" coordorigin="1060,840" coordsize="9660,1920">
            <v:shape id="_x0000_s1027" style="position:absolute;left:1060;top:840;width:9660;height:1920" coordorigin="1060,840" coordsize="9660,1920" path="m1232,1504r,l1309,1464r78,-38l1465,1390r78,-34l1621,1323r78,-31l1777,1263r79,-28l1934,1208r79,-24l2092,1160r78,-22l2249,1118r79,-20l2407,1081r80,-17l2566,1049r79,-14l2725,1022r79,-11l2884,1000r79,-9l3043,983r80,-7l3203,970r80,-5l3363,961r80,-3l3523,956r80,-1l3683,955r80,1l3844,957r80,2l4004,962r81,4l4166,970r80,5l4327,981r80,6l4488,994r81,8l4650,1010r80,8l4811,1027r81,9l4973,1046r81,10l5135,1067r81,11l5297,1089r81,11l5459,1111r81,12l5621,1135r81,12l5783,1159r81,12l5945,1184r81,12l6107,1208r81,12l6269,1232r81,12l6431,1256r81,12l6593,1280r81,11l6755,1302r81,11l6917,1323r81,10l7078,1343r81,10l7240,1361r81,9l7402,1378r80,7l7563,1392r81,7l7724,1404r81,5l7885,1414r81,4l8046,1421r81,2l8207,1424r80,1l8367,1425r80,-1l8528,1422r80,-3l8688,1415r79,-5l8847,1404r80,-7l9007,1389r79,-9l9166,1369r79,-11l9325,1345r79,-14l9483,1316r79,-16l9641,1282r79,-19l9799,1242r79,-22l9957,1197r78,-25l10114,1146r78,-28l10270,1088r78,-31l10426,1025r78,-34l10582,955r78,-38l10738,878r,l10738,878r,l10738,878r-1,l10737,878r,l10737,878r,l10737,878r,l10737,879r,l10737,879r,1l10737,880r,1l10737,881r,1l10737,883r,1l10737,884r,2l10736,887r,1l10736,889r,2l10736,892r,2l10735,896r,2l10735,900r,2l10734,905r,2l10734,910r-1,3l10733,916r,3l10732,922r,4l10731,929r,4l10731,937r-1,4l10729,946r,5l10728,956r,5l10727,966r,5l10726,977r-1,6l10724,989r,7l10723,1002r-1,7l10721,1017r-1,7l10719,1032r,8l10718,1048r-1,9l10716,1065r-2,9l10713,1084r-1,9l10711,1103r-1,11l10709,1124r-2,11l10706,1146r-1,12l10703,1170r-1,12l10700,1194r-1,13l10697,1220r-1,14l10694,1248r-1,14l10691,1277r-2,15l10687,1307r-2,16l10684,1339r-2,16l10680,1372r-2,17l10676,1407r-3,18l10671,1444r-2,19l10667,1482r-2,19l10662,1522r-2,20l10657,1563r-2,22l10652,1606r-2,23l10647,1652r-3,23l10642,1698r-3,25l10636,1747r-3,25l10630,1798r-3,26l10624,1850r-3,27l10617,1905r-3,28l10611,1961r-4,30l10604,2020r-4,30l10597,2081r-4,31l10590,2144r,l10512,2183r-78,38l10356,2257r-78,34l10200,2323r-78,31l10044,2384r-78,28l9887,2438r-78,25l9730,2486r-79,22l9572,2529r-79,19l9414,2566r-79,16l9256,2597r-79,14l9097,2624r-79,11l8938,2646r-79,9l8779,2663r-80,7l8619,2676r-79,5l8460,2685r-80,3l8299,2690r-80,1l8139,2691r-80,-1l7979,2689r-81,-2l7818,2684r-81,-4l7657,2675r-81,-5l7496,2665r-81,-7l7334,2651r-80,-7l7173,2636r-81,-9l7011,2619r-80,-10l6850,2599r-81,-10l6688,2579r-81,-11l6526,2557r-81,-11l6364,2534r-81,-12l6202,2510r-81,-12l6040,2486r-81,-12l5878,2462r-81,-12l5716,2437r-81,-12l5554,2413r-81,-12l5392,2389r-81,-12l5230,2366r-81,-11l5068,2343r-81,-10l4906,2322r-81,-10l4744,2302r-80,-9l4583,2284r-81,-8l4421,2268r-80,-8l4260,2253r-81,-6l4099,2241r-81,-5l3938,2232r-81,-4l3777,2225r-81,-2l3616,2222r-80,-1l3456,2221r-80,1l3295,2224r-80,3l3135,2231r-79,5l2976,2242r-80,7l2816,2257r-79,9l2657,2277r-79,11l2498,2301r-79,14l2340,2330r-79,17l2182,2364r-79,20l2024,2404r-79,22l1866,2450r-78,24l1709,2501r-78,28l1553,2558r-78,31l1397,2622r-78,34l1241,2692r-78,38l1086,2770r,l1086,2770r,-1l1086,2769r,l1086,2769r,l1086,2769r,l1086,2769r,l1086,2769r,-1l1086,2768r,-1l1086,2767r,-1l1086,2766r,-1l1086,2764r,-1l1086,2763r,-1l1087,2760r,-1l1087,2758r,-2l1087,2755r,-2l1088,2751r,-2l1088,2747r,-2l1089,2743r,-3l1089,2737r1,-3l1090,2731r,-3l1091,2725r,-4l1091,2718r1,-4l1092,2710r1,-4l1093,2701r1,-5l1094,2692r1,-6l1096,2681r,-5l1097,2670r1,-6l1098,2658r1,-7l1100,2645r1,-7l1102,2630r,-7l1103,2615r1,-8l1105,2599r1,-9l1107,2582r1,-9l1109,2563r1,-9l1112,2544r1,-11l1114,2523r1,-11l1117,2501r1,-12l1119,2477r2,-12l1122,2453r2,-13l1125,2427r2,-14l1128,2399r2,-14l1132,2370r1,-15l1135,2340r2,-16l1139,2308r2,-16l1143,2275r2,-17l1147,2240r2,-18l1151,2203r2,-18l1155,2165r2,-19l1160,2125r2,-20l1165,2084r2,-22l1170,2041r2,-23l1175,1995r2,-23l1180,1949r3,-25l1186,1900r3,-25l1192,1849r3,-26l1198,1797r3,-27l1204,1742r3,-28l1211,1686r3,-30l1217,1627r4,-30l1224,1566r4,-31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r,l1232,1504e" filled="f" strokecolor="#385d89" strokeweight="2pt">
              <v:path arrowok="t"/>
            </v:shape>
            <w10:wrap anchorx="page" anchory="page"/>
          </v:group>
        </w:pict>
      </w:r>
    </w:p>
    <w:p w:rsidR="00C514CE" w:rsidRDefault="00C514CE">
      <w:pPr>
        <w:sectPr w:rsidR="00C514CE"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200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200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200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200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200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Default="00C514CE">
      <w:pPr>
        <w:spacing w:line="393" w:lineRule="exact"/>
      </w:pPr>
    </w:p>
    <w:p w:rsidR="00C514CE" w:rsidRDefault="00C514CE">
      <w:pPr>
        <w:sectPr w:rsidR="00C514C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134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-4"/>
          <w:sz w:val="48"/>
          <w:szCs w:val="48"/>
          <w:lang w:eastAsia="zh-TW"/>
        </w:rPr>
        <w:lastRenderedPageBreak/>
        <w:t>107</w:t>
      </w:r>
      <w:r w:rsidRPr="00695A69">
        <w:rPr>
          <w:rFonts w:ascii="標楷體" w:eastAsia="標楷體" w:hAnsi="標楷體" w:cs="Microsoft JhengHei"/>
          <w:b/>
          <w:spacing w:val="-19"/>
          <w:sz w:val="48"/>
          <w:szCs w:val="4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pacing w:val="-8"/>
          <w:sz w:val="48"/>
          <w:szCs w:val="48"/>
          <w:lang w:eastAsia="zh-TW"/>
        </w:rPr>
        <w:t>年澎湖縣</w:t>
      </w:r>
      <w:r w:rsidRPr="00695A69">
        <w:rPr>
          <w:rFonts w:ascii="標楷體" w:eastAsia="標楷體" w:hAnsi="標楷體" w:cs="Microsoft JhengHei"/>
          <w:b/>
          <w:color w:val="000000"/>
          <w:spacing w:val="-8"/>
          <w:sz w:val="56"/>
          <w:szCs w:val="56"/>
          <w:lang w:eastAsia="zh-TW"/>
        </w:rPr>
        <w:t>主委盃</w:t>
      </w:r>
      <w:r w:rsidRPr="00695A69">
        <w:rPr>
          <w:rFonts w:ascii="標楷體" w:eastAsia="標楷體" w:hAnsi="標楷體" w:cs="Microsoft JhengHei"/>
          <w:b/>
          <w:color w:val="000000"/>
          <w:spacing w:val="-8"/>
          <w:sz w:val="48"/>
          <w:szCs w:val="48"/>
          <w:lang w:eastAsia="zh-TW"/>
        </w:rPr>
        <w:t>田徑公路賽實施計畫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39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-1"/>
          <w:sz w:val="32"/>
          <w:szCs w:val="32"/>
          <w:lang w:eastAsia="zh-TW"/>
        </w:rPr>
        <w:lastRenderedPageBreak/>
        <w:t>一、目</w:t>
      </w:r>
    </w:p>
    <w:p w:rsidR="00C514CE" w:rsidRPr="00695A69" w:rsidRDefault="00FB29E1">
      <w:pPr>
        <w:autoSpaceDE w:val="0"/>
        <w:autoSpaceDN w:val="0"/>
        <w:spacing w:line="180" w:lineRule="auto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/>
          <w:lang w:eastAsia="zh-TW"/>
        </w:rPr>
        <w:br w:type="column"/>
      </w:r>
      <w:r w:rsidRPr="00695A69">
        <w:rPr>
          <w:rFonts w:ascii="標楷體" w:eastAsia="標楷體" w:hAnsi="標楷體" w:cs="Microsoft JhengHei"/>
          <w:b/>
          <w:color w:val="000000"/>
          <w:spacing w:val="-2"/>
          <w:sz w:val="32"/>
          <w:szCs w:val="32"/>
          <w:lang w:eastAsia="zh-TW"/>
        </w:rPr>
        <w:lastRenderedPageBreak/>
        <w:t>的</w:t>
      </w:r>
    </w:p>
    <w:p w:rsidR="00C514CE" w:rsidRPr="00695A69" w:rsidRDefault="00FB29E1">
      <w:pPr>
        <w:autoSpaceDE w:val="0"/>
        <w:autoSpaceDN w:val="0"/>
        <w:spacing w:line="180" w:lineRule="auto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/>
          <w:lang w:eastAsia="zh-TW"/>
        </w:rPr>
        <w:br w:type="column"/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lastRenderedPageBreak/>
        <w:t>:</w:t>
      </w:r>
      <w:r w:rsidRPr="00695A69">
        <w:rPr>
          <w:rFonts w:ascii="標楷體" w:eastAsia="標楷體" w:hAnsi="標楷體" w:cs="Microsoft JhengHei"/>
          <w:b/>
          <w:spacing w:val="76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pacing w:val="2"/>
          <w:sz w:val="26"/>
          <w:szCs w:val="26"/>
          <w:lang w:eastAsia="zh-TW"/>
        </w:rPr>
        <w:t>提倡全民運動，促進身心健康，提升本縣田徑運動技術水準</w:t>
      </w:r>
      <w:r w:rsidRPr="00695A69">
        <w:rPr>
          <w:rFonts w:ascii="標楷體" w:eastAsia="標楷體" w:hAnsi="標楷體" w:cs="PMingLiU"/>
          <w:color w:val="000000"/>
          <w:spacing w:val="24"/>
          <w:sz w:val="26"/>
          <w:szCs w:val="26"/>
          <w:lang w:eastAsia="zh-TW"/>
        </w:rPr>
        <w:t>。</w:t>
      </w:r>
    </w:p>
    <w:p w:rsidR="00C514CE" w:rsidRPr="00695A69" w:rsidRDefault="00C514CE">
      <w:pPr>
        <w:spacing w:line="157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35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pacing w:val="-1"/>
          <w:sz w:val="26"/>
          <w:szCs w:val="26"/>
          <w:lang w:eastAsia="zh-TW"/>
        </w:rPr>
        <w:t>並結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合社區文化季活動，增進親子間的互動與帶動社區發展。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num="3" w:space="720" w:equalWidth="0">
            <w:col w:w="2256" w:space="0"/>
            <w:col w:w="480" w:space="0"/>
            <w:col w:w="9164"/>
          </w:cols>
        </w:sectPr>
      </w:pPr>
    </w:p>
    <w:p w:rsidR="00C514CE" w:rsidRPr="00695A69" w:rsidRDefault="00C514CE">
      <w:pPr>
        <w:spacing w:line="169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lastRenderedPageBreak/>
        <w:t>二、</w:t>
      </w:r>
      <w:r w:rsidR="00237866" w:rsidRPr="00695A69">
        <w:rPr>
          <w:rFonts w:ascii="標楷體" w:eastAsia="標楷體" w:hAnsi="標楷體" w:cs="Microsoft JhengHei" w:hint="eastAsia"/>
          <w:b/>
          <w:color w:val="000000"/>
          <w:spacing w:val="7"/>
          <w:sz w:val="32"/>
          <w:szCs w:val="32"/>
          <w:lang w:eastAsia="zh-TW"/>
        </w:rPr>
        <w:t>指導</w:t>
      </w:r>
      <w:r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t>單位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:</w:t>
      </w:r>
      <w:r w:rsidRPr="00695A69">
        <w:rPr>
          <w:rFonts w:ascii="標楷體" w:eastAsia="標楷體" w:hAnsi="標楷體" w:cs="Microsoft JhengHei"/>
          <w:b/>
          <w:spacing w:val="3"/>
          <w:sz w:val="32"/>
          <w:szCs w:val="32"/>
          <w:lang w:eastAsia="zh-TW"/>
        </w:rPr>
        <w:t xml:space="preserve">  </w:t>
      </w:r>
      <w:r w:rsidRPr="00695A69">
        <w:rPr>
          <w:rFonts w:ascii="標楷體" w:eastAsia="標楷體" w:hAnsi="標楷體" w:cs="PMingLiU"/>
          <w:color w:val="000000"/>
          <w:spacing w:val="6"/>
          <w:sz w:val="26"/>
          <w:szCs w:val="26"/>
          <w:lang w:eastAsia="zh-TW"/>
        </w:rPr>
        <w:t>澎湖縣政府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04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lastRenderedPageBreak/>
        <w:t>三、</w:t>
      </w:r>
      <w:r w:rsidR="00237866"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t>主辦</w:t>
      </w:r>
      <w:r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t>單位</w:t>
      </w:r>
      <w:r w:rsidRPr="00695A69">
        <w:rPr>
          <w:rFonts w:ascii="標楷體" w:eastAsia="標楷體" w:hAnsi="標楷體" w:cs="Microsoft JhengHei"/>
          <w:b/>
          <w:color w:val="000000"/>
          <w:spacing w:val="2"/>
          <w:sz w:val="32"/>
          <w:szCs w:val="32"/>
          <w:lang w:eastAsia="zh-TW"/>
        </w:rPr>
        <w:t>:</w:t>
      </w:r>
      <w:r w:rsidRPr="00695A69">
        <w:rPr>
          <w:rFonts w:ascii="標楷體" w:eastAsia="標楷體" w:hAnsi="標楷體" w:cs="Microsoft JhengHei"/>
          <w:b/>
          <w:spacing w:val="84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pacing w:val="5"/>
          <w:sz w:val="26"/>
          <w:szCs w:val="26"/>
          <w:lang w:eastAsia="zh-TW"/>
        </w:rPr>
        <w:t>澎湖縣體育會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04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5"/>
          <w:sz w:val="32"/>
          <w:szCs w:val="32"/>
          <w:lang w:eastAsia="zh-TW"/>
        </w:rPr>
        <w:lastRenderedPageBreak/>
        <w:t>四、執行單位</w:t>
      </w:r>
      <w:r w:rsidRPr="00695A69">
        <w:rPr>
          <w:rFonts w:ascii="標楷體" w:eastAsia="標楷體" w:hAnsi="標楷體" w:cs="Microsoft JhengHei"/>
          <w:b/>
          <w:color w:val="000000"/>
          <w:spacing w:val="2"/>
          <w:sz w:val="32"/>
          <w:szCs w:val="32"/>
          <w:lang w:eastAsia="zh-TW"/>
        </w:rPr>
        <w:t>:</w:t>
      </w:r>
      <w:r w:rsidRPr="00695A69">
        <w:rPr>
          <w:rFonts w:ascii="標楷體" w:eastAsia="標楷體" w:hAnsi="標楷體" w:cs="Microsoft JhengHei"/>
          <w:b/>
          <w:spacing w:val="52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pacing w:val="4"/>
          <w:sz w:val="26"/>
          <w:szCs w:val="26"/>
          <w:lang w:eastAsia="zh-TW"/>
        </w:rPr>
        <w:t>澎湖縣體育會田徑委員會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04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12"/>
          <w:sz w:val="32"/>
          <w:szCs w:val="32"/>
          <w:lang w:eastAsia="zh-TW"/>
        </w:rPr>
        <w:lastRenderedPageBreak/>
        <w:t>五、協助單位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:</w:t>
      </w:r>
    </w:p>
    <w:p w:rsidR="00C514CE" w:rsidRPr="00695A69" w:rsidRDefault="00FB29E1">
      <w:pPr>
        <w:autoSpaceDE w:val="0"/>
        <w:autoSpaceDN w:val="0"/>
        <w:spacing w:before="33"/>
        <w:ind w:left="31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/>
          <w:lang w:eastAsia="zh-TW"/>
        </w:rPr>
        <w:br w:type="column"/>
      </w:r>
      <w:r w:rsidRPr="00695A69">
        <w:rPr>
          <w:rFonts w:ascii="標楷體" w:eastAsia="標楷體" w:hAnsi="標楷體" w:cs="PMingLiU"/>
          <w:color w:val="000000"/>
          <w:spacing w:val="-1"/>
          <w:sz w:val="26"/>
          <w:szCs w:val="26"/>
          <w:lang w:eastAsia="zh-TW"/>
        </w:rPr>
        <w:lastRenderedPageBreak/>
        <w:t>湖西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天后宮管理委員會、湖西社區發展協會、南寮社區發展協會</w:t>
      </w:r>
    </w:p>
    <w:p w:rsidR="00C514CE" w:rsidRPr="00695A69" w:rsidRDefault="00C514CE">
      <w:pPr>
        <w:spacing w:line="202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pacing w:val="-1"/>
          <w:sz w:val="26"/>
          <w:szCs w:val="26"/>
          <w:lang w:eastAsia="zh-TW"/>
        </w:rPr>
        <w:t>北寮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社區發展協會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num="2" w:space="720" w:equalWidth="0">
            <w:col w:w="3024" w:space="0"/>
            <w:col w:w="8875"/>
          </w:cols>
        </w:sectPr>
      </w:pPr>
    </w:p>
    <w:p w:rsidR="00C514CE" w:rsidRPr="00695A69" w:rsidRDefault="00C514CE">
      <w:pPr>
        <w:spacing w:line="169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83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5"/>
          <w:sz w:val="32"/>
          <w:szCs w:val="32"/>
          <w:lang w:eastAsia="zh-TW"/>
        </w:rPr>
        <w:lastRenderedPageBreak/>
        <w:t>六、集合地點:</w:t>
      </w:r>
      <w:r w:rsidRPr="00695A69">
        <w:rPr>
          <w:rFonts w:ascii="標楷體" w:eastAsia="標楷體" w:hAnsi="標楷體" w:cs="Microsoft JhengHei"/>
          <w:b/>
          <w:spacing w:val="45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pacing w:val="4"/>
          <w:sz w:val="26"/>
          <w:szCs w:val="26"/>
          <w:lang w:eastAsia="zh-TW"/>
        </w:rPr>
        <w:t>湖西鄉天后宮前廣場</w:t>
      </w:r>
    </w:p>
    <w:p w:rsidR="00C514CE" w:rsidRPr="00695A69" w:rsidRDefault="00C514CE">
      <w:pPr>
        <w:spacing w:line="270" w:lineRule="exact"/>
        <w:rPr>
          <w:rFonts w:ascii="標楷體" w:eastAsia="標楷體" w:hAnsi="標楷體"/>
          <w:lang w:eastAsia="zh-TW"/>
        </w:rPr>
      </w:pPr>
    </w:p>
    <w:p w:rsidR="00472DD9" w:rsidRPr="00695A69" w:rsidRDefault="00FB29E1">
      <w:pPr>
        <w:autoSpaceDE w:val="0"/>
        <w:autoSpaceDN w:val="0"/>
        <w:spacing w:line="312" w:lineRule="auto"/>
        <w:ind w:left="814" w:right="3424" w:firstLine="10"/>
        <w:rPr>
          <w:rFonts w:ascii="標楷體" w:eastAsia="標楷體" w:hAnsi="標楷體" w:cs="Microsoft JhengHei" w:hint="eastAsia"/>
          <w:b/>
          <w:color w:val="000000"/>
          <w:sz w:val="28"/>
          <w:szCs w:val="28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七、比賽日期:</w:t>
      </w:r>
      <w:r w:rsidRPr="00695A69">
        <w:rPr>
          <w:rFonts w:ascii="標楷體" w:eastAsia="標楷體" w:hAnsi="標楷體" w:cs="Microsoft JhengHei"/>
          <w:b/>
          <w:spacing w:val="-20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spacing w:val="-20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107</w:t>
      </w:r>
      <w:r w:rsidRPr="00695A69">
        <w:rPr>
          <w:rFonts w:ascii="標楷體" w:eastAsia="標楷體" w:hAnsi="標楷體" w:cs="Microsoft JhengHei"/>
          <w:b/>
          <w:spacing w:val="-21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年</w:t>
      </w:r>
      <w:r w:rsidRPr="00695A69">
        <w:rPr>
          <w:rFonts w:ascii="標楷體" w:eastAsia="標楷體" w:hAnsi="標楷體" w:cs="Microsoft JhengHei"/>
          <w:b/>
          <w:spacing w:val="-21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5</w:t>
      </w:r>
      <w:r w:rsidRPr="00695A69">
        <w:rPr>
          <w:rFonts w:ascii="標楷體" w:eastAsia="標楷體" w:hAnsi="標楷體" w:cs="Microsoft JhengHei"/>
          <w:b/>
          <w:spacing w:val="-20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月</w:t>
      </w:r>
      <w:r w:rsidRPr="00695A69">
        <w:rPr>
          <w:rFonts w:ascii="標楷體" w:eastAsia="標楷體" w:hAnsi="標楷體" w:cs="Microsoft JhengHei"/>
          <w:b/>
          <w:spacing w:val="-21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6</w:t>
      </w:r>
      <w:r w:rsidRPr="00695A69">
        <w:rPr>
          <w:rFonts w:ascii="標楷體" w:eastAsia="標楷體" w:hAnsi="標楷體" w:cs="Microsoft JhengHei"/>
          <w:b/>
          <w:spacing w:val="-20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日(星期日)15:20</w:t>
      </w:r>
      <w:r w:rsidRPr="00695A69">
        <w:rPr>
          <w:rFonts w:ascii="標楷體" w:eastAsia="標楷體" w:hAnsi="標楷體" w:cs="Microsoft JhengHei"/>
          <w:b/>
          <w:spacing w:val="-21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至</w:t>
      </w:r>
      <w:r w:rsidRPr="00695A69">
        <w:rPr>
          <w:rFonts w:ascii="標楷體" w:eastAsia="標楷體" w:hAnsi="標楷體" w:cs="Microsoft JhengHei"/>
          <w:b/>
          <w:spacing w:val="-22"/>
          <w:sz w:val="28"/>
          <w:szCs w:val="28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28"/>
          <w:szCs w:val="28"/>
          <w:lang w:eastAsia="zh-TW"/>
        </w:rPr>
        <w:t>18:00</w:t>
      </w:r>
    </w:p>
    <w:p w:rsidR="00C514CE" w:rsidRPr="00695A69" w:rsidRDefault="00FB29E1">
      <w:pPr>
        <w:autoSpaceDE w:val="0"/>
        <w:autoSpaceDN w:val="0"/>
        <w:spacing w:line="312" w:lineRule="auto"/>
        <w:ind w:left="814" w:right="3424" w:firstLine="1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3"/>
          <w:sz w:val="32"/>
          <w:szCs w:val="32"/>
          <w:lang w:eastAsia="zh-TW"/>
        </w:rPr>
        <w:t>八、分組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、</w:t>
      </w:r>
      <w:r w:rsidRPr="00695A69">
        <w:rPr>
          <w:rFonts w:ascii="標楷體" w:eastAsia="標楷體" w:hAnsi="標楷體" w:cs="Microsoft JhengHei"/>
          <w:b/>
          <w:color w:val="000000"/>
          <w:spacing w:val="3"/>
          <w:sz w:val="32"/>
          <w:szCs w:val="32"/>
          <w:lang w:eastAsia="zh-TW"/>
        </w:rPr>
        <w:t>參賽距離及人數等限制</w:t>
      </w:r>
      <w:r w:rsidRPr="00695A69">
        <w:rPr>
          <w:rFonts w:ascii="標楷體" w:eastAsia="標楷體" w:hAnsi="標楷體" w:cs="Microsoft JhengHei"/>
          <w:b/>
          <w:color w:val="000000"/>
          <w:spacing w:val="8"/>
          <w:sz w:val="32"/>
          <w:szCs w:val="32"/>
          <w:lang w:eastAsia="zh-TW"/>
        </w:rPr>
        <w:t>:</w:t>
      </w:r>
      <w:r w:rsidRPr="00695A69">
        <w:rPr>
          <w:rFonts w:ascii="標楷體" w:eastAsia="標楷體" w:hAnsi="標楷體" w:cs="Microsoft JhengHei"/>
          <w:b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pacing w:val="3"/>
          <w:sz w:val="32"/>
          <w:szCs w:val="32"/>
          <w:lang w:eastAsia="zh-TW"/>
        </w:rPr>
        <w:t>【共分三組】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before="35" w:line="180" w:lineRule="auto"/>
        <w:ind w:left="67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lastRenderedPageBreak/>
        <w:t>(一)</w:t>
      </w:r>
      <w:r w:rsidRPr="00695A69">
        <w:rPr>
          <w:rFonts w:ascii="標楷體" w:eastAsia="標楷體" w:hAnsi="標楷體" w:cs="Microsoft JhengHei"/>
          <w:b/>
          <w:spacing w:val="4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社會組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：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本縣民眾不分男女生，人數</w:t>
      </w:r>
      <w:r w:rsidRPr="00695A69">
        <w:rPr>
          <w:rFonts w:ascii="標楷體" w:eastAsia="標楷體" w:hAnsi="標楷體" w:cs="Microsoft JhengHei"/>
          <w:spacing w:val="4"/>
          <w:sz w:val="30"/>
          <w:szCs w:val="30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200</w:t>
      </w:r>
      <w:r w:rsidRPr="00695A69">
        <w:rPr>
          <w:rFonts w:ascii="標楷體" w:eastAsia="標楷體" w:hAnsi="標楷體" w:cs="Microsoft JhengHei"/>
          <w:spacing w:val="5"/>
          <w:sz w:val="30"/>
          <w:szCs w:val="30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名(</w:t>
      </w:r>
      <w:r w:rsidRPr="00695A69">
        <w:rPr>
          <w:rFonts w:ascii="標楷體" w:eastAsia="標楷體" w:hAnsi="標楷體" w:cs="Microsoft JhengHei"/>
          <w:color w:val="FE3232"/>
          <w:sz w:val="30"/>
          <w:szCs w:val="30"/>
          <w:lang w:eastAsia="zh-TW"/>
        </w:rPr>
        <w:t>簡稱</w:t>
      </w:r>
      <w:r w:rsidRPr="00695A69">
        <w:rPr>
          <w:rFonts w:ascii="標楷體" w:eastAsia="標楷體" w:hAnsi="標楷體" w:cs="Microsoft JhengHei"/>
          <w:spacing w:val="4"/>
          <w:sz w:val="30"/>
          <w:szCs w:val="30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FE3232"/>
          <w:sz w:val="30"/>
          <w:szCs w:val="30"/>
          <w:lang w:eastAsia="zh-TW"/>
        </w:rPr>
        <w:t>6K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)，時間限制</w:t>
      </w:r>
      <w:r w:rsidRPr="00695A69">
        <w:rPr>
          <w:rFonts w:ascii="標楷體" w:eastAsia="標楷體" w:hAnsi="標楷體" w:cs="Microsoft JhengHei"/>
          <w:spacing w:val="4"/>
          <w:sz w:val="30"/>
          <w:szCs w:val="30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50</w:t>
      </w:r>
      <w:r w:rsidRPr="00695A69">
        <w:rPr>
          <w:rFonts w:ascii="標楷體" w:eastAsia="標楷體" w:hAnsi="標楷體" w:cs="Microsoft JhengHei"/>
          <w:spacing w:val="5"/>
          <w:sz w:val="30"/>
          <w:szCs w:val="30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0"/>
          <w:szCs w:val="30"/>
          <w:lang w:eastAsia="zh-TW"/>
        </w:rPr>
        <w:t>分鐘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157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129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lastRenderedPageBreak/>
        <w:t>(起點)湖西天后宮前廣場→往南約</w:t>
      </w:r>
      <w:r w:rsidRPr="00695A69">
        <w:rPr>
          <w:rFonts w:ascii="標楷體" w:eastAsia="標楷體" w:hAnsi="標楷體" w:cs="Microsoft JhengHei"/>
          <w:spacing w:val="-9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公尺至澎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縣道(左轉)→沿澎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縣道靠左</w:t>
      </w:r>
    </w:p>
    <w:p w:rsidR="00C514CE" w:rsidRPr="00695A69" w:rsidRDefault="00FB29E1">
      <w:pPr>
        <w:autoSpaceDE w:val="0"/>
        <w:autoSpaceDN w:val="0"/>
        <w:spacing w:before="72" w:line="180" w:lineRule="auto"/>
        <w:ind w:left="116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（逆向）→澎</w:t>
      </w:r>
      <w:r w:rsidRPr="00695A69">
        <w:rPr>
          <w:rFonts w:ascii="標楷體" w:eastAsia="標楷體" w:hAnsi="標楷體" w:cs="Microsoft JhengHei"/>
          <w:spacing w:val="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14</w:t>
      </w:r>
      <w:r w:rsidRPr="00695A69">
        <w:rPr>
          <w:rFonts w:ascii="標楷體" w:eastAsia="標楷體" w:hAnsi="標楷體" w:cs="Microsoft JhengHei"/>
          <w:spacing w:val="1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鄉道(左轉)往北寮奎壁山方向→北寮自行車道（右轉）→沿北寮菒</w:t>
      </w:r>
    </w:p>
    <w:p w:rsidR="00C514CE" w:rsidRPr="00695A69" w:rsidRDefault="00FB29E1">
      <w:pPr>
        <w:autoSpaceDE w:val="0"/>
        <w:autoSpaceDN w:val="0"/>
        <w:spacing w:before="72" w:line="180" w:lineRule="auto"/>
        <w:ind w:left="129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pacing w:val="-5"/>
          <w:sz w:val="26"/>
          <w:szCs w:val="26"/>
          <w:lang w:eastAsia="zh-TW"/>
        </w:rPr>
        <w:t>葉自行車道→菒葉國小澎</w:t>
      </w:r>
      <w:r w:rsidRPr="00695A69">
        <w:rPr>
          <w:rFonts w:ascii="標楷體" w:eastAsia="標楷體" w:hAnsi="標楷體" w:cs="Microsoft JhengHei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-2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-5"/>
          <w:sz w:val="26"/>
          <w:szCs w:val="26"/>
          <w:lang w:eastAsia="zh-TW"/>
        </w:rPr>
        <w:t>縣道（右轉）→沿澎</w:t>
      </w:r>
      <w:r w:rsidRPr="00695A69">
        <w:rPr>
          <w:rFonts w:ascii="標楷體" w:eastAsia="標楷體" w:hAnsi="標楷體" w:cs="Microsoft JhengHei"/>
          <w:spacing w:val="-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-3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-5"/>
          <w:sz w:val="26"/>
          <w:szCs w:val="26"/>
          <w:lang w:eastAsia="zh-TW"/>
        </w:rPr>
        <w:t>縣道→經南寮村→經湖西村</w:t>
      </w:r>
    </w:p>
    <w:p w:rsidR="00C514CE" w:rsidRPr="00695A69" w:rsidRDefault="00FB29E1">
      <w:pPr>
        <w:autoSpaceDE w:val="0"/>
        <w:autoSpaceDN w:val="0"/>
        <w:spacing w:before="72" w:line="180" w:lineRule="auto"/>
        <w:ind w:left="142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pacing w:val="2"/>
          <w:sz w:val="26"/>
          <w:szCs w:val="26"/>
          <w:lang w:eastAsia="zh-TW"/>
        </w:rPr>
        <w:t>→（右轉）湖西天后宮前廣場</w:t>
      </w:r>
      <w:r w:rsidRPr="00695A69">
        <w:rPr>
          <w:rFonts w:ascii="標楷體" w:eastAsia="標楷體" w:hAnsi="標楷體" w:cs="Microsoft JhengHei"/>
          <w:color w:val="000000"/>
          <w:spacing w:val="12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終點</w:t>
      </w:r>
      <w:r w:rsidRPr="00695A69">
        <w:rPr>
          <w:rFonts w:ascii="標楷體" w:eastAsia="標楷體" w:hAnsi="標楷體" w:cs="Microsoft JhengHei"/>
          <w:color w:val="000000"/>
          <w:spacing w:val="2"/>
          <w:sz w:val="26"/>
          <w:szCs w:val="26"/>
          <w:lang w:eastAsia="zh-TW"/>
        </w:rPr>
        <w:t>)→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全程約</w:t>
      </w:r>
      <w:r w:rsidRPr="00695A69">
        <w:rPr>
          <w:rFonts w:ascii="標楷體" w:eastAsia="標楷體" w:hAnsi="標楷體" w:cs="Microsoft JhengHei"/>
          <w:spacing w:val="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1"/>
          <w:sz w:val="26"/>
          <w:szCs w:val="26"/>
          <w:lang w:eastAsia="zh-TW"/>
        </w:rPr>
        <w:t>6.15</w:t>
      </w:r>
      <w:r w:rsidRPr="00695A69">
        <w:rPr>
          <w:rFonts w:ascii="標楷體" w:eastAsia="標楷體" w:hAnsi="標楷體" w:cs="Microsoft JhengHei"/>
          <w:spacing w:val="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公里。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4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75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lastRenderedPageBreak/>
        <w:t>(二)</w:t>
      </w:r>
      <w:r w:rsidRPr="00695A69">
        <w:rPr>
          <w:rFonts w:ascii="標楷體" w:eastAsia="標楷體" w:hAnsi="標楷體" w:cs="Microsoft JhengHei"/>
          <w:b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國中組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：不分男女生，人數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100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名(</w:t>
      </w:r>
      <w:r w:rsidRPr="00695A69">
        <w:rPr>
          <w:rFonts w:ascii="標楷體" w:eastAsia="標楷體" w:hAnsi="標楷體" w:cs="Microsoft JhengHei"/>
          <w:color w:val="FE3232"/>
          <w:sz w:val="32"/>
          <w:szCs w:val="32"/>
          <w:lang w:eastAsia="zh-TW"/>
        </w:rPr>
        <w:t>簡稱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FE3232"/>
          <w:sz w:val="32"/>
          <w:szCs w:val="32"/>
          <w:lang w:eastAsia="zh-TW"/>
        </w:rPr>
        <w:t>5K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)，時間限制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40</w:t>
      </w:r>
      <w:r w:rsidRPr="00695A69">
        <w:rPr>
          <w:rFonts w:ascii="標楷體" w:eastAsia="標楷體" w:hAnsi="標楷體" w:cs="Microsoft JhengHei"/>
          <w:spacing w:val="16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分鐘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157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130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lastRenderedPageBreak/>
        <w:t>(起點)湖西天后宮前廣場→往南約</w:t>
      </w:r>
      <w:r w:rsidRPr="00695A69">
        <w:rPr>
          <w:rFonts w:ascii="標楷體" w:eastAsia="標楷體" w:hAnsi="標楷體" w:cs="Microsoft JhengHei"/>
          <w:spacing w:val="-9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公尺至澎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縣道(左轉)→沿澎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縣道靠左</w:t>
      </w:r>
    </w:p>
    <w:p w:rsidR="00C514CE" w:rsidRPr="00695A69" w:rsidRDefault="00FB29E1">
      <w:pPr>
        <w:autoSpaceDE w:val="0"/>
        <w:autoSpaceDN w:val="0"/>
        <w:spacing w:before="44" w:line="218" w:lineRule="auto"/>
        <w:ind w:left="1304" w:right="1236" w:hanging="13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（逆向）→澎</w:t>
      </w:r>
      <w:r w:rsidRPr="00695A69">
        <w:rPr>
          <w:rFonts w:ascii="標楷體" w:eastAsia="標楷體" w:hAnsi="標楷體" w:cs="Microsoft JhengHei"/>
          <w:spacing w:val="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14</w:t>
      </w:r>
      <w:r w:rsidRPr="00695A69">
        <w:rPr>
          <w:rFonts w:ascii="標楷體" w:eastAsia="標楷體" w:hAnsi="標楷體" w:cs="Microsoft JhengHei"/>
          <w:spacing w:val="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鄉道(左轉)往北寮奎壁山方向→經南寮村→北寮村→北寮奎壁山停</w:t>
      </w:r>
      <w:r w:rsidRPr="00695A69">
        <w:rPr>
          <w:rFonts w:ascii="標楷體" w:eastAsia="標楷體" w:hAnsi="標楷體" w:cs="Microsoft JhengHei"/>
          <w:color w:val="000000"/>
          <w:spacing w:val="-1"/>
          <w:sz w:val="26"/>
          <w:szCs w:val="26"/>
          <w:lang w:eastAsia="zh-TW"/>
        </w:rPr>
        <w:t>車場（折返）→原路順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向返回經北寮村→南寮村→湖西村→（右轉）湖西天后宮前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廣場</w:t>
      </w:r>
      <w:r w:rsidRPr="00695A69">
        <w:rPr>
          <w:rFonts w:ascii="標楷體" w:eastAsia="標楷體" w:hAnsi="標楷體" w:cs="Microsoft JhengHei"/>
          <w:color w:val="000000"/>
          <w:spacing w:val="2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終點</w:t>
      </w:r>
      <w:r w:rsidRPr="00695A69">
        <w:rPr>
          <w:rFonts w:ascii="標楷體" w:eastAsia="標楷體" w:hAnsi="標楷體" w:cs="Microsoft JhengHei"/>
          <w:color w:val="000000"/>
          <w:spacing w:val="2"/>
          <w:sz w:val="26"/>
          <w:szCs w:val="26"/>
          <w:lang w:eastAsia="zh-TW"/>
        </w:rPr>
        <w:t>)→</w:t>
      </w:r>
      <w:r w:rsidRPr="00695A69">
        <w:rPr>
          <w:rFonts w:ascii="標楷體" w:eastAsia="標楷體" w:hAnsi="標楷體" w:cs="Microsoft JhengHei"/>
          <w:color w:val="000000"/>
          <w:spacing w:val="4"/>
          <w:sz w:val="26"/>
          <w:szCs w:val="26"/>
          <w:lang w:eastAsia="zh-TW"/>
        </w:rPr>
        <w:t>全程約</w:t>
      </w:r>
      <w:r w:rsidRPr="00695A69">
        <w:rPr>
          <w:rFonts w:ascii="標楷體" w:eastAsia="標楷體" w:hAnsi="標楷體" w:cs="Microsoft JhengHei"/>
          <w:spacing w:val="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2"/>
          <w:sz w:val="26"/>
          <w:szCs w:val="26"/>
          <w:lang w:eastAsia="zh-TW"/>
        </w:rPr>
        <w:t>5</w:t>
      </w:r>
      <w:r w:rsidRPr="00695A69">
        <w:rPr>
          <w:rFonts w:ascii="標楷體" w:eastAsia="標楷體" w:hAnsi="標楷體" w:cs="Microsoft JhengHei"/>
          <w:spacing w:val="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3"/>
          <w:sz w:val="26"/>
          <w:szCs w:val="26"/>
          <w:lang w:eastAsia="zh-TW"/>
        </w:rPr>
        <w:t>公里。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339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71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lastRenderedPageBreak/>
        <w:t>(三)</w:t>
      </w:r>
      <w:r w:rsidRPr="00695A69">
        <w:rPr>
          <w:rFonts w:ascii="標楷體" w:eastAsia="標楷體" w:hAnsi="標楷體" w:cs="Microsoft JhengHei"/>
          <w:b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國小組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：不分男女生，人數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200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名(</w:t>
      </w:r>
      <w:r w:rsidRPr="00695A69">
        <w:rPr>
          <w:rFonts w:ascii="標楷體" w:eastAsia="標楷體" w:hAnsi="標楷體" w:cs="Microsoft JhengHei"/>
          <w:color w:val="FE3232"/>
          <w:sz w:val="32"/>
          <w:szCs w:val="32"/>
          <w:lang w:eastAsia="zh-TW"/>
        </w:rPr>
        <w:t>簡稱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FE3232"/>
          <w:sz w:val="32"/>
          <w:szCs w:val="32"/>
          <w:lang w:eastAsia="zh-TW"/>
        </w:rPr>
        <w:t>3K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)，時間限制</w:t>
      </w:r>
      <w:r w:rsidRPr="00695A69">
        <w:rPr>
          <w:rFonts w:ascii="標楷體" w:eastAsia="標楷體" w:hAnsi="標楷體" w:cs="Microsoft JhengHei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25</w:t>
      </w:r>
      <w:r w:rsidRPr="00695A69">
        <w:rPr>
          <w:rFonts w:ascii="標楷體" w:eastAsia="標楷體" w:hAnsi="標楷體" w:cs="Microsoft JhengHei"/>
          <w:spacing w:val="16"/>
          <w:sz w:val="32"/>
          <w:szCs w:val="32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32"/>
          <w:szCs w:val="32"/>
          <w:lang w:eastAsia="zh-TW"/>
        </w:rPr>
        <w:t>分鐘</w:t>
      </w: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C514CE">
      <w:pPr>
        <w:spacing w:line="157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rPr>
          <w:rFonts w:ascii="標楷體" w:eastAsia="標楷體" w:hAnsi="標楷體"/>
          <w:lang w:eastAsia="zh-TW"/>
        </w:rPr>
        <w:sectPr w:rsidR="00C514CE" w:rsidRPr="00695A6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514CE" w:rsidRPr="00695A69" w:rsidRDefault="00FB29E1">
      <w:pPr>
        <w:autoSpaceDE w:val="0"/>
        <w:autoSpaceDN w:val="0"/>
        <w:spacing w:line="180" w:lineRule="auto"/>
        <w:ind w:left="117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lastRenderedPageBreak/>
        <w:t>(起點)湖西天后宮前廣場→往南約</w:t>
      </w:r>
      <w:r w:rsidRPr="00695A69">
        <w:rPr>
          <w:rFonts w:ascii="標楷體" w:eastAsia="標楷體" w:hAnsi="標楷體" w:cs="Microsoft JhengHei"/>
          <w:spacing w:val="-9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公尺至澎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縣道(左轉)→沿澎</w:t>
      </w:r>
      <w:r w:rsidRPr="00695A69">
        <w:rPr>
          <w:rFonts w:ascii="標楷體" w:eastAsia="標楷體" w:hAnsi="標楷體" w:cs="Microsoft JhengHei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202</w:t>
      </w:r>
      <w:r w:rsidRPr="00695A69">
        <w:rPr>
          <w:rFonts w:ascii="標楷體" w:eastAsia="標楷體" w:hAnsi="標楷體" w:cs="Microsoft JhengHei"/>
          <w:spacing w:val="-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縣道靠左</w:t>
      </w:r>
    </w:p>
    <w:p w:rsidR="00C514CE" w:rsidRPr="00695A69" w:rsidRDefault="00FB29E1">
      <w:pPr>
        <w:autoSpaceDE w:val="0"/>
        <w:autoSpaceDN w:val="0"/>
        <w:spacing w:before="72" w:line="180" w:lineRule="auto"/>
        <w:ind w:left="104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（逆向）→澎</w:t>
      </w:r>
      <w:r w:rsidRPr="00695A69">
        <w:rPr>
          <w:rFonts w:ascii="標楷體" w:eastAsia="標楷體" w:hAnsi="標楷體" w:cs="Microsoft JhengHei"/>
          <w:spacing w:val="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14</w:t>
      </w:r>
      <w:r w:rsidRPr="00695A69">
        <w:rPr>
          <w:rFonts w:ascii="標楷體" w:eastAsia="標楷體" w:hAnsi="標楷體" w:cs="Microsoft JhengHei"/>
          <w:spacing w:val="1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鄉道(左轉)往北寮奎壁山方向→經南寮村→至北寮村堤防前樹林（折返）</w:t>
      </w:r>
    </w:p>
    <w:p w:rsidR="00C514CE" w:rsidRPr="00695A69" w:rsidRDefault="00FB29E1">
      <w:pPr>
        <w:autoSpaceDE w:val="0"/>
        <w:autoSpaceDN w:val="0"/>
        <w:spacing w:before="72" w:line="180" w:lineRule="auto"/>
        <w:ind w:left="117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pacing w:val="1"/>
          <w:sz w:val="26"/>
          <w:szCs w:val="26"/>
          <w:lang w:eastAsia="zh-TW"/>
        </w:rPr>
        <w:t>→原路順向返回經南寮村→湖西村→（右轉）湖西天后宮前廣場</w:t>
      </w:r>
      <w:r w:rsidRPr="00695A69">
        <w:rPr>
          <w:rFonts w:ascii="標楷體" w:eastAsia="標楷體" w:hAnsi="標楷體" w:cs="Microsoft JhengHei"/>
          <w:color w:val="000000"/>
          <w:spacing w:val="4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Microsoft JhengHei"/>
          <w:color w:val="000000"/>
          <w:spacing w:val="1"/>
          <w:sz w:val="26"/>
          <w:szCs w:val="26"/>
          <w:lang w:eastAsia="zh-TW"/>
        </w:rPr>
        <w:t>終點)→全程約</w:t>
      </w:r>
      <w:r w:rsidRPr="00695A69">
        <w:rPr>
          <w:rFonts w:ascii="標楷體" w:eastAsia="標楷體" w:hAnsi="標楷體" w:cs="Microsoft JhengHei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1"/>
          <w:sz w:val="26"/>
          <w:szCs w:val="26"/>
          <w:lang w:eastAsia="zh-TW"/>
        </w:rPr>
        <w:t>3</w:t>
      </w:r>
      <w:r w:rsidRPr="00695A69">
        <w:rPr>
          <w:rFonts w:ascii="標楷體" w:eastAsia="標楷體" w:hAnsi="標楷體" w:cs="Microsoft JhengHei"/>
          <w:spacing w:val="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Microsoft JhengHei"/>
          <w:color w:val="000000"/>
          <w:spacing w:val="1"/>
          <w:sz w:val="26"/>
          <w:szCs w:val="26"/>
          <w:lang w:eastAsia="zh-TW"/>
        </w:rPr>
        <w:t>公里。</w:t>
      </w: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spacing w:line="230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spacing w:line="180" w:lineRule="auto"/>
        <w:ind w:left="78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2"/>
          <w:sz w:val="32"/>
          <w:szCs w:val="32"/>
          <w:lang w:eastAsia="zh-TW"/>
        </w:rPr>
        <w:t>(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四</w:t>
      </w:r>
      <w:r w:rsidRPr="00695A69">
        <w:rPr>
          <w:rFonts w:ascii="標楷體" w:eastAsia="標楷體" w:hAnsi="標楷體" w:cs="Microsoft JhengHei"/>
          <w:b/>
          <w:color w:val="000000"/>
          <w:spacing w:val="3"/>
          <w:sz w:val="32"/>
          <w:szCs w:val="32"/>
          <w:lang w:eastAsia="zh-TW"/>
        </w:rPr>
        <w:t>)</w:t>
      </w:r>
      <w:r w:rsidRPr="00695A69">
        <w:rPr>
          <w:rFonts w:ascii="標楷體" w:eastAsia="標楷體" w:hAnsi="標楷體" w:cs="Microsoft JhengHei"/>
          <w:b/>
          <w:color w:val="000000"/>
          <w:spacing w:val="7"/>
          <w:sz w:val="32"/>
          <w:szCs w:val="32"/>
          <w:lang w:eastAsia="zh-TW"/>
        </w:rPr>
        <w:t>選手不得越級跨組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報名參賽。</w:t>
      </w:r>
    </w:p>
    <w:p w:rsidR="00C514CE" w:rsidRPr="00695A69" w:rsidRDefault="00C514CE">
      <w:pPr>
        <w:spacing w:line="304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spacing w:line="180" w:lineRule="auto"/>
        <w:ind w:left="87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8"/>
          <w:sz w:val="32"/>
          <w:szCs w:val="32"/>
          <w:lang w:eastAsia="zh-TW"/>
        </w:rPr>
        <w:t>九、報名辦法及日期</w:t>
      </w:r>
      <w:r w:rsidRPr="00695A69">
        <w:rPr>
          <w:rFonts w:ascii="標楷體" w:eastAsia="標楷體" w:hAnsi="標楷體" w:cs="Microsoft JhengHei"/>
          <w:b/>
          <w:color w:val="000000"/>
          <w:spacing w:val="6"/>
          <w:sz w:val="32"/>
          <w:szCs w:val="32"/>
          <w:lang w:eastAsia="zh-TW"/>
        </w:rPr>
        <w:t>:</w:t>
      </w:r>
    </w:p>
    <w:p w:rsidR="00C514CE" w:rsidRPr="00695A69" w:rsidRDefault="00C514CE">
      <w:pPr>
        <w:spacing w:line="157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7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(一)</w:t>
      </w:r>
      <w:r w:rsidRPr="00695A69">
        <w:rPr>
          <w:rFonts w:ascii="標楷體" w:eastAsia="標楷體" w:hAnsi="標楷體" w:cs="PMingLiU"/>
          <w:spacing w:val="-13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即日起至</w:t>
      </w:r>
      <w:r w:rsidRPr="00695A69">
        <w:rPr>
          <w:rFonts w:ascii="標楷體" w:eastAsia="標楷體" w:hAnsi="標楷體" w:cs="PMingLiU"/>
          <w:spacing w:val="-14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107</w:t>
      </w:r>
      <w:r w:rsidRPr="00695A69">
        <w:rPr>
          <w:rFonts w:ascii="標楷體" w:eastAsia="標楷體" w:hAnsi="標楷體" w:cs="PMingLiU"/>
          <w:spacing w:val="-13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年</w:t>
      </w:r>
      <w:r w:rsidRPr="00695A69">
        <w:rPr>
          <w:rFonts w:ascii="標楷體" w:eastAsia="標楷體" w:hAnsi="標楷體" w:cs="PMingLiU"/>
          <w:spacing w:val="-14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4</w:t>
      </w:r>
      <w:r w:rsidRPr="00695A69">
        <w:rPr>
          <w:rFonts w:ascii="標楷體" w:eastAsia="標楷體" w:hAnsi="標楷體" w:cs="PMingLiU"/>
          <w:spacing w:val="-13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月</w:t>
      </w:r>
      <w:r w:rsidRPr="00695A69">
        <w:rPr>
          <w:rFonts w:ascii="標楷體" w:eastAsia="標楷體" w:hAnsi="標楷體" w:cs="PMingLiU"/>
          <w:spacing w:val="-14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27</w:t>
      </w:r>
      <w:r w:rsidRPr="00695A69">
        <w:rPr>
          <w:rFonts w:ascii="標楷體" w:eastAsia="標楷體" w:hAnsi="標楷體" w:cs="PMingLiU"/>
          <w:spacing w:val="-14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日（星期五）17:00</w:t>
      </w:r>
      <w:r w:rsidRPr="00695A69">
        <w:rPr>
          <w:rFonts w:ascii="標楷體" w:eastAsia="標楷體" w:hAnsi="標楷體" w:cs="PMingLiU"/>
          <w:spacing w:val="-14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時，額滿為止。</w:t>
      </w:r>
      <w:r w:rsidRPr="00695A69">
        <w:rPr>
          <w:rFonts w:ascii="標楷體" w:eastAsia="標楷體" w:hAnsi="標楷體" w:cs="PMingLiU"/>
          <w:b/>
          <w:color w:val="000000"/>
          <w:sz w:val="26"/>
          <w:szCs w:val="26"/>
          <w:lang w:eastAsia="zh-TW"/>
        </w:rPr>
        <w:t>無須繳報名費</w:t>
      </w:r>
    </w:p>
    <w:p w:rsidR="00C514CE" w:rsidRPr="00695A69" w:rsidRDefault="00C514CE">
      <w:pPr>
        <w:spacing w:line="195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6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(二)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社會組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---請至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RUN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運動休閒用品店報名</w:t>
      </w:r>
      <w:r w:rsidRPr="00695A69">
        <w:rPr>
          <w:rFonts w:ascii="標楷體" w:eastAsia="標楷體" w:hAnsi="標楷體" w:cs="PMingLiU"/>
          <w:spacing w:val="-15"/>
          <w:sz w:val="26"/>
          <w:szCs w:val="26"/>
          <w:lang w:eastAsia="zh-TW"/>
        </w:rPr>
        <w:t xml:space="preserve">  </w:t>
      </w:r>
      <w:r w:rsidRPr="00695A69">
        <w:rPr>
          <w:rFonts w:ascii="標楷體" w:eastAsia="標楷體" w:hAnsi="標楷體" w:cs="Aharoni"/>
          <w:b/>
          <w:color w:val="000000"/>
          <w:sz w:val="26"/>
          <w:szCs w:val="26"/>
          <w:lang w:eastAsia="zh-TW"/>
        </w:rPr>
        <w:t>:</w:t>
      </w:r>
    </w:p>
    <w:p w:rsidR="00C514CE" w:rsidRPr="00695A69" w:rsidRDefault="00C514CE">
      <w:pPr>
        <w:spacing w:line="198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 w:rsidP="00695A69">
      <w:pPr>
        <w:autoSpaceDE w:val="0"/>
        <w:autoSpaceDN w:val="0"/>
        <w:ind w:firstLineChars="600" w:firstLine="156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上午(12:00~17:00)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下午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(18:00~21:00)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週一公休</w:t>
      </w:r>
      <w:r w:rsidRPr="00695A69">
        <w:rPr>
          <w:rFonts w:ascii="標楷體" w:eastAsia="標楷體" w:hAnsi="標楷體" w:cs="PMingLiU"/>
          <w:spacing w:val="-3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)。</w:t>
      </w:r>
    </w:p>
    <w:p w:rsidR="00C514CE" w:rsidRPr="00695A69" w:rsidRDefault="00C514CE">
      <w:pPr>
        <w:spacing w:line="192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 w:rsidP="00695A69">
      <w:pPr>
        <w:autoSpaceDE w:val="0"/>
        <w:autoSpaceDN w:val="0"/>
        <w:spacing w:line="374" w:lineRule="auto"/>
        <w:ind w:leftChars="445" w:left="1068" w:right="3413" w:firstLineChars="200" w:firstLine="52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住址:澎湖縣馬公市西文里文學路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27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號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電話</w:t>
      </w:r>
      <w:r w:rsidRPr="00695A69">
        <w:rPr>
          <w:rFonts w:ascii="標楷體" w:eastAsia="標楷體" w:hAnsi="標楷體" w:cs="PMingLiU"/>
          <w:spacing w:val="9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06-9213888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(三)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國中(國小)組統一由學校報名(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附件一</w:t>
      </w:r>
      <w:r w:rsidRPr="00695A69">
        <w:rPr>
          <w:rFonts w:ascii="標楷體" w:eastAsia="標楷體" w:hAnsi="標楷體" w:cs="PMingLiU"/>
          <w:spacing w:val="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)，個別報名不受理。</w:t>
      </w:r>
    </w:p>
    <w:p w:rsidR="00C514CE" w:rsidRPr="00695A69" w:rsidRDefault="00FB29E1">
      <w:pPr>
        <w:autoSpaceDE w:val="0"/>
        <w:autoSpaceDN w:val="0"/>
        <w:spacing w:before="4"/>
        <w:ind w:left="1732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將報名表</w:t>
      </w:r>
      <w:r w:rsidRPr="00695A69">
        <w:rPr>
          <w:rFonts w:ascii="標楷體" w:eastAsia="標楷體" w:hAnsi="標楷體" w:cs="PMingLiU"/>
          <w:spacing w:val="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e-mail</w:t>
      </w:r>
      <w:r w:rsidRPr="00695A69">
        <w:rPr>
          <w:rFonts w:ascii="標楷體" w:eastAsia="標楷體" w:hAnsi="標楷體" w:cs="PMingLiU"/>
          <w:spacing w:val="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【</w:t>
      </w:r>
      <w:r w:rsidRPr="00695A69">
        <w:rPr>
          <w:rFonts w:ascii="標楷體" w:eastAsia="標楷體" w:hAnsi="標楷體" w:cs="PMingLiU"/>
          <w:spacing w:val="8"/>
          <w:sz w:val="26"/>
          <w:szCs w:val="26"/>
          <w:lang w:eastAsia="zh-TW"/>
        </w:rPr>
        <w:t xml:space="preserve"> </w:t>
      </w:r>
      <w:hyperlink r:id="rId6" w:history="1">
        <w:r w:rsidRPr="00695A69">
          <w:rPr>
            <w:rFonts w:ascii="標楷體" w:eastAsia="標楷體" w:hAnsi="標楷體" w:cs="PMingLiU"/>
            <w:color w:val="0000FE"/>
            <w:sz w:val="26"/>
            <w:szCs w:val="26"/>
            <w:u w:val="single" w:color="0000FE"/>
            <w:lang w:eastAsia="zh-TW"/>
          </w:rPr>
          <w:t>c0939735922@gmail.com</w:t>
        </w:r>
      </w:hyperlink>
      <w:r w:rsidRPr="00695A69">
        <w:rPr>
          <w:rFonts w:ascii="標楷體" w:eastAsia="標楷體" w:hAnsi="標楷體" w:cs="PMingLiU"/>
          <w:spacing w:val="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】</w:t>
      </w:r>
      <w:r w:rsidRPr="00695A69">
        <w:rPr>
          <w:rFonts w:ascii="標楷體" w:eastAsia="標楷體" w:hAnsi="標楷體" w:cs="PMingLiU"/>
          <w:spacing w:val="8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田委總幹事</w:t>
      </w:r>
      <w:r w:rsidRPr="00695A69">
        <w:rPr>
          <w:rFonts w:ascii="標楷體" w:eastAsia="標楷體" w:hAnsi="標楷體" w:cs="PMingLiU"/>
          <w:spacing w:val="7"/>
          <w:sz w:val="26"/>
          <w:szCs w:val="26"/>
          <w:lang w:eastAsia="zh-TW"/>
        </w:rPr>
        <w:t xml:space="preserve">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歐秀珠</w:t>
      </w: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spacing w:line="200" w:lineRule="exact"/>
        <w:rPr>
          <w:rFonts w:ascii="標楷體" w:eastAsia="標楷體" w:hAnsi="標楷體"/>
          <w:lang w:eastAsia="zh-TW"/>
        </w:rPr>
      </w:pPr>
    </w:p>
    <w:p w:rsidR="00C514CE" w:rsidRPr="00695A69" w:rsidRDefault="00C514CE">
      <w:pPr>
        <w:spacing w:line="233" w:lineRule="exact"/>
        <w:rPr>
          <w:rFonts w:ascii="標楷體" w:eastAsia="標楷體" w:hAnsi="標楷體"/>
          <w:lang w:eastAsia="zh-TW"/>
        </w:rPr>
      </w:pPr>
    </w:p>
    <w:p w:rsidR="00695A69" w:rsidRDefault="00695A69">
      <w:pPr>
        <w:autoSpaceDE w:val="0"/>
        <w:autoSpaceDN w:val="0"/>
        <w:spacing w:line="312" w:lineRule="auto"/>
        <w:ind w:left="874" w:right="3746" w:hanging="40"/>
        <w:rPr>
          <w:rFonts w:ascii="標楷體" w:eastAsia="標楷體" w:hAnsi="標楷體" w:cs="PMingLiU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十</w:t>
      </w:r>
      <w:r w:rsidR="00FB29E1"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、獎勵方式：</w:t>
      </w:r>
      <w:r w:rsidR="00FB29E1" w:rsidRPr="00695A69">
        <w:rPr>
          <w:rFonts w:ascii="標楷體" w:eastAsia="標楷體" w:hAnsi="標楷體" w:cs="PMingLiU"/>
          <w:color w:val="000000"/>
          <w:spacing w:val="-1"/>
          <w:sz w:val="28"/>
          <w:szCs w:val="28"/>
          <w:lang w:eastAsia="zh-TW"/>
        </w:rPr>
        <w:t>完賽禮：運動毛巾、卡</w:t>
      </w:r>
      <w:r w:rsidR="00FB29E1" w:rsidRPr="00695A69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t>打車運動飲料。</w:t>
      </w:r>
    </w:p>
    <w:p w:rsidR="00C514CE" w:rsidRPr="00695A69" w:rsidRDefault="00FB29E1">
      <w:pPr>
        <w:autoSpaceDE w:val="0"/>
        <w:autoSpaceDN w:val="0"/>
        <w:spacing w:line="312" w:lineRule="auto"/>
        <w:ind w:left="874" w:right="3746" w:hanging="4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-1"/>
          <w:sz w:val="32"/>
          <w:szCs w:val="32"/>
          <w:lang w:eastAsia="zh-TW"/>
        </w:rPr>
        <w:t>十</w:t>
      </w:r>
      <w:r w:rsidR="00695A69">
        <w:rPr>
          <w:rFonts w:ascii="標楷體" w:eastAsia="標楷體" w:hAnsi="標楷體" w:cs="Microsoft JhengHei" w:hint="eastAsia"/>
          <w:b/>
          <w:color w:val="000000"/>
          <w:spacing w:val="-1"/>
          <w:sz w:val="32"/>
          <w:szCs w:val="32"/>
          <w:lang w:eastAsia="zh-TW"/>
        </w:rPr>
        <w:t>一</w:t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、注意事項：</w:t>
      </w:r>
    </w:p>
    <w:p w:rsidR="00C514CE" w:rsidRPr="00695A69" w:rsidRDefault="00FB29E1">
      <w:pPr>
        <w:autoSpaceDE w:val="0"/>
        <w:autoSpaceDN w:val="0"/>
        <w:spacing w:before="56"/>
        <w:ind w:left="103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b/>
          <w:color w:val="000000"/>
          <w:sz w:val="26"/>
          <w:szCs w:val="26"/>
          <w:lang w:eastAsia="zh-TW"/>
        </w:rPr>
        <w:t>(一)</w:t>
      </w:r>
      <w:r w:rsidRPr="00695A69">
        <w:rPr>
          <w:rFonts w:ascii="標楷體" w:eastAsia="標楷體" w:hAnsi="標楷體" w:cs="PMingLiU"/>
          <w:b/>
          <w:spacing w:val="5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t>凡參賽選手需配帶大會發給之號碼布，並統一四角固定於胸前。</w:t>
      </w:r>
    </w:p>
    <w:p w:rsidR="00C514CE" w:rsidRPr="00695A69" w:rsidRDefault="00C514CE">
      <w:pPr>
        <w:spacing w:line="187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spacing w:line="180" w:lineRule="auto"/>
        <w:ind w:left="104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color w:val="000000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二)</w:t>
      </w:r>
      <w:r w:rsidRPr="00695A69">
        <w:rPr>
          <w:rFonts w:ascii="標楷體" w:eastAsia="標楷體" w:hAnsi="標楷體" w:cs="PMingLiU"/>
          <w:spacing w:val="16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請於</w:t>
      </w:r>
      <w:r w:rsidRPr="00695A69">
        <w:rPr>
          <w:rFonts w:ascii="標楷體" w:eastAsia="標楷體" w:hAnsi="標楷體" w:cs="PMingLiU"/>
          <w:spacing w:val="1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5/6</w:t>
      </w:r>
      <w:r w:rsidRPr="00695A69">
        <w:rPr>
          <w:rFonts w:ascii="標楷體" w:eastAsia="標楷體" w:hAnsi="標楷體" w:cs="PMingLiU"/>
          <w:spacing w:val="17"/>
          <w:sz w:val="26"/>
          <w:szCs w:val="26"/>
          <w:lang w:eastAsia="zh-TW"/>
        </w:rPr>
        <w:t xml:space="preserve">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(15:20</w:t>
      </w:r>
      <w:r w:rsidRPr="00695A69">
        <w:rPr>
          <w:rFonts w:ascii="標楷體" w:eastAsia="標楷體" w:hAnsi="標楷體" w:cs="PMingLiU"/>
          <w:spacing w:val="1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到</w:t>
      </w:r>
      <w:r w:rsidRPr="00695A69">
        <w:rPr>
          <w:rFonts w:ascii="標楷體" w:eastAsia="標楷體" w:hAnsi="標楷體" w:cs="PMingLiU"/>
          <w:spacing w:val="17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15:40)</w:t>
      </w:r>
      <w:r w:rsidRPr="00695A69">
        <w:rPr>
          <w:rFonts w:ascii="標楷體" w:eastAsia="標楷體" w:hAnsi="標楷體" w:cs="PMingLiU"/>
          <w:spacing w:val="16"/>
          <w:sz w:val="26"/>
          <w:szCs w:val="26"/>
          <w:lang w:eastAsia="zh-TW"/>
        </w:rPr>
        <w:t xml:space="preserve">  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湖西天后宮報到。</w:t>
      </w:r>
    </w:p>
    <w:p w:rsidR="00C514CE" w:rsidRPr="00695A69" w:rsidRDefault="00C514CE">
      <w:pPr>
        <w:spacing w:line="190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70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(三)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活動當天過平安橋領取紅蛋等活動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自由參加</w:t>
      </w:r>
      <w:r w:rsidRPr="00695A69">
        <w:rPr>
          <w:rFonts w:ascii="標楷體" w:eastAsia="標楷體" w:hAnsi="標楷體" w:cs="PMingLiU"/>
          <w:spacing w:val="-2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)。</w:t>
      </w:r>
    </w:p>
    <w:p w:rsidR="00C514CE" w:rsidRPr="00695A69" w:rsidRDefault="00C514CE">
      <w:pPr>
        <w:spacing w:line="191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6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(四)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有慢性疾病及身體不適者請勿報名參賽。</w:t>
      </w:r>
    </w:p>
    <w:p w:rsidR="00C514CE" w:rsidRPr="00695A69" w:rsidRDefault="00C514CE">
      <w:pPr>
        <w:spacing w:line="189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6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(五)</w:t>
      </w:r>
      <w:r w:rsidRPr="00695A69">
        <w:rPr>
          <w:rFonts w:ascii="標楷體" w:eastAsia="標楷體" w:hAnsi="標楷體" w:cs="PMingLiU"/>
          <w:spacing w:val="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參加人員衣物請自行保管，本次不設寄物區</w:t>
      </w:r>
      <w:r w:rsidRPr="00695A69">
        <w:rPr>
          <w:rFonts w:ascii="標楷體" w:eastAsia="標楷體" w:hAnsi="標楷體" w:cs="PMingLiU"/>
          <w:color w:val="000000"/>
          <w:spacing w:val="-2"/>
          <w:sz w:val="26"/>
          <w:szCs w:val="26"/>
          <w:lang w:eastAsia="zh-TW"/>
        </w:rPr>
        <w:t>。</w:t>
      </w:r>
    </w:p>
    <w:p w:rsidR="00C514CE" w:rsidRPr="00695A69" w:rsidRDefault="00C514CE">
      <w:pPr>
        <w:spacing w:line="191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6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(六)</w:t>
      </w:r>
      <w:r w:rsidRPr="00695A69">
        <w:rPr>
          <w:rFonts w:ascii="標楷體" w:eastAsia="標楷體" w:hAnsi="標楷體" w:cs="PMingLiU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本次活動無計名次</w:t>
      </w:r>
      <w:r w:rsidRPr="00695A69">
        <w:rPr>
          <w:rFonts w:ascii="標楷體" w:eastAsia="標楷體" w:hAnsi="標楷體" w:cs="PMingLiU"/>
          <w:color w:val="000000"/>
          <w:spacing w:val="-1"/>
          <w:sz w:val="26"/>
          <w:szCs w:val="26"/>
          <w:lang w:eastAsia="zh-TW"/>
        </w:rPr>
        <w:t>，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亦不提供完賽證明等獎狀。</w:t>
      </w:r>
    </w:p>
    <w:p w:rsidR="00C514CE" w:rsidRPr="00695A69" w:rsidRDefault="00C514CE">
      <w:pPr>
        <w:spacing w:line="190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ind w:left="1054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(七)</w:t>
      </w:r>
      <w:r w:rsidRPr="00695A69">
        <w:rPr>
          <w:rFonts w:ascii="標楷體" w:eastAsia="標楷體" w:hAnsi="標楷體" w:cs="PMingLiU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國中(小學)組凡一單位報名超過</w:t>
      </w:r>
      <w:r w:rsidRPr="00695A69">
        <w:rPr>
          <w:rFonts w:ascii="標楷體" w:eastAsia="標楷體" w:hAnsi="標楷體" w:cs="PMingLiU"/>
          <w:spacing w:val="-10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20</w:t>
      </w:r>
      <w:r w:rsidRPr="00695A69">
        <w:rPr>
          <w:rFonts w:ascii="標楷體" w:eastAsia="標楷體" w:hAnsi="標楷體" w:cs="PMingLiU"/>
          <w:spacing w:val="-11"/>
          <w:sz w:val="26"/>
          <w:szCs w:val="26"/>
          <w:lang w:eastAsia="zh-TW"/>
        </w:rPr>
        <w:t xml:space="preserve"> </w:t>
      </w:r>
      <w:r w:rsidRPr="00695A69">
        <w:rPr>
          <w:rFonts w:ascii="標楷體" w:eastAsia="標楷體" w:hAnsi="標楷體" w:cs="PMingLiU"/>
          <w:color w:val="000000"/>
          <w:sz w:val="26"/>
          <w:szCs w:val="26"/>
          <w:lang w:eastAsia="zh-TW"/>
        </w:rPr>
        <w:t>人，提供交通車接送。</w:t>
      </w:r>
    </w:p>
    <w:p w:rsidR="00C514CE" w:rsidRPr="00695A69" w:rsidRDefault="00C514CE">
      <w:pPr>
        <w:spacing w:line="339" w:lineRule="exact"/>
        <w:rPr>
          <w:rFonts w:ascii="標楷體" w:eastAsia="標楷體" w:hAnsi="標楷體"/>
          <w:lang w:eastAsia="zh-TW"/>
        </w:rPr>
      </w:pPr>
    </w:p>
    <w:p w:rsidR="00C514CE" w:rsidRPr="00695A69" w:rsidRDefault="00FB29E1">
      <w:pPr>
        <w:autoSpaceDE w:val="0"/>
        <w:autoSpaceDN w:val="0"/>
        <w:spacing w:line="180" w:lineRule="auto"/>
        <w:ind w:left="808"/>
        <w:rPr>
          <w:rFonts w:ascii="標楷體" w:eastAsia="標楷體" w:hAnsi="標楷體"/>
          <w:lang w:eastAsia="zh-TW"/>
        </w:rPr>
      </w:pPr>
      <w:r w:rsidRPr="00695A69">
        <w:rPr>
          <w:rFonts w:ascii="標楷體" w:eastAsia="標楷體" w:hAnsi="標楷體" w:cs="Microsoft JhengHei"/>
          <w:b/>
          <w:color w:val="000000"/>
          <w:spacing w:val="1"/>
          <w:sz w:val="32"/>
          <w:szCs w:val="32"/>
          <w:lang w:eastAsia="zh-TW"/>
        </w:rPr>
        <w:t>十</w:t>
      </w:r>
      <w:r w:rsidR="00695A69">
        <w:rPr>
          <w:rFonts w:ascii="標楷體" w:eastAsia="標楷體" w:hAnsi="標楷體" w:cs="Microsoft JhengHei"/>
          <w:b/>
          <w:color w:val="000000"/>
          <w:spacing w:val="1"/>
          <w:sz w:val="32"/>
          <w:szCs w:val="32"/>
          <w:lang w:eastAsia="zh-TW"/>
        </w:rPr>
        <w:t>二</w:t>
      </w:r>
      <w:r w:rsidRPr="00695A69">
        <w:rPr>
          <w:rFonts w:ascii="標楷體" w:eastAsia="標楷體" w:hAnsi="標楷體" w:cs="Microsoft JhengHei"/>
          <w:b/>
          <w:color w:val="000000"/>
          <w:sz w:val="32"/>
          <w:szCs w:val="32"/>
          <w:lang w:eastAsia="zh-TW"/>
        </w:rPr>
        <w:t>、若有未盡事宜得由大會隨時公布修正之。</w:t>
      </w:r>
    </w:p>
    <w:sectPr w:rsidR="00C514CE" w:rsidRPr="00695A69" w:rsidSect="00C514CE">
      <w:type w:val="continuous"/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DE" w:rsidRDefault="003F22DE" w:rsidP="00237866">
      <w:r>
        <w:separator/>
      </w:r>
    </w:p>
  </w:endnote>
  <w:endnote w:type="continuationSeparator" w:id="1">
    <w:p w:rsidR="003F22DE" w:rsidRDefault="003F22DE" w:rsidP="0023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DE" w:rsidRDefault="003F22DE" w:rsidP="00237866">
      <w:r>
        <w:separator/>
      </w:r>
    </w:p>
  </w:footnote>
  <w:footnote w:type="continuationSeparator" w:id="1">
    <w:p w:rsidR="003F22DE" w:rsidRDefault="003F22DE" w:rsidP="00237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514CE"/>
    <w:rsid w:val="00237866"/>
    <w:rsid w:val="0038191B"/>
    <w:rsid w:val="003F22DE"/>
    <w:rsid w:val="00472DD9"/>
    <w:rsid w:val="00695A69"/>
    <w:rsid w:val="008D134E"/>
    <w:rsid w:val="00AE1A0E"/>
    <w:rsid w:val="00C514CE"/>
    <w:rsid w:val="00FB29E1"/>
    <w:rsid w:val="00FE62DB"/>
    <w:rsid w:val="00F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78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78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09397359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2018-04-17T01:03:00Z</dcterms:created>
  <dcterms:modified xsi:type="dcterms:W3CDTF">2018-04-17T01:03:00Z</dcterms:modified>
</cp:coreProperties>
</file>