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E3" w:rsidRPr="000977D8" w:rsidRDefault="00A544E3" w:rsidP="00A544E3">
      <w:pPr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0977D8">
        <w:rPr>
          <w:rFonts w:ascii="標楷體" w:eastAsia="標楷體" w:cs="標楷體" w:hint="eastAsia"/>
          <w:b/>
          <w:bCs/>
          <w:sz w:val="32"/>
          <w:szCs w:val="32"/>
        </w:rPr>
        <w:t>澎湖縣</w:t>
      </w:r>
      <w:proofErr w:type="gramStart"/>
      <w:r>
        <w:rPr>
          <w:rFonts w:ascii="標楷體" w:eastAsia="標楷體" w:cs="標楷體"/>
          <w:b/>
          <w:bCs/>
          <w:sz w:val="32"/>
          <w:szCs w:val="32"/>
        </w:rPr>
        <w:t>10</w:t>
      </w:r>
      <w:r>
        <w:rPr>
          <w:rFonts w:ascii="標楷體" w:eastAsia="標楷體" w:cs="標楷體" w:hint="eastAsia"/>
          <w:b/>
          <w:bCs/>
          <w:sz w:val="32"/>
          <w:szCs w:val="32"/>
        </w:rPr>
        <w:t>6</w:t>
      </w:r>
      <w:proofErr w:type="gramEnd"/>
      <w:r w:rsidRPr="000977D8">
        <w:rPr>
          <w:rFonts w:ascii="標楷體" w:eastAsia="標楷體" w:cs="標楷體" w:hint="eastAsia"/>
          <w:b/>
          <w:bCs/>
          <w:sz w:val="32"/>
          <w:szCs w:val="32"/>
        </w:rPr>
        <w:t>年度國民中小學</w:t>
      </w:r>
      <w:r>
        <w:rPr>
          <w:rFonts w:ascii="標楷體" w:eastAsia="標楷體" w:cs="標楷體" w:hint="eastAsia"/>
          <w:b/>
          <w:bCs/>
          <w:sz w:val="32"/>
          <w:szCs w:val="32"/>
        </w:rPr>
        <w:t>擊鼓夏</w:t>
      </w:r>
      <w:r w:rsidRPr="000977D8">
        <w:rPr>
          <w:rFonts w:ascii="標楷體" w:eastAsia="標楷體" w:cs="標楷體" w:hint="eastAsia"/>
          <w:b/>
          <w:bCs/>
          <w:sz w:val="32"/>
          <w:szCs w:val="32"/>
        </w:rPr>
        <w:t>令營實施計畫</w:t>
      </w:r>
    </w:p>
    <w:p w:rsidR="00A544E3" w:rsidRPr="00F14D21" w:rsidRDefault="00A544E3" w:rsidP="00A544E3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F14D21">
        <w:rPr>
          <w:rFonts w:ascii="標楷體" w:eastAsia="標楷體" w:hAnsi="標楷體" w:cs="標楷體" w:hint="eastAsia"/>
        </w:rPr>
        <w:t>依據</w:t>
      </w:r>
    </w:p>
    <w:p w:rsidR="00A544E3" w:rsidRPr="00F14D21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依據澎湖縣</w:t>
      </w:r>
      <w:proofErr w:type="gramStart"/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6</w:t>
      </w:r>
      <w:proofErr w:type="gramEnd"/>
      <w:r>
        <w:rPr>
          <w:rFonts w:ascii="標楷體" w:eastAsia="標楷體" w:hAnsi="標楷體" w:cs="標楷體" w:hint="eastAsia"/>
        </w:rPr>
        <w:t>年度離島建設基金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國民中小學暨夏令營、夏令營活動實施計畫辦理</w:t>
      </w:r>
      <w:r w:rsidRPr="00F14D21">
        <w:rPr>
          <w:rFonts w:ascii="標楷體" w:eastAsia="標楷體" w:hAnsi="標楷體" w:cs="標楷體" w:hint="eastAsia"/>
        </w:rPr>
        <w:t>。</w:t>
      </w:r>
    </w:p>
    <w:p w:rsidR="00A544E3" w:rsidRDefault="00A544E3" w:rsidP="00A544E3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辦理單位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指導單位：教育部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主辦單位：教育處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承辦單位：</w:t>
      </w:r>
      <w:r w:rsidRPr="00B56DD4">
        <w:rPr>
          <w:rFonts w:ascii="標楷體" w:eastAsia="標楷體" w:hAnsi="標楷體" w:cs="標楷體" w:hint="eastAsia"/>
        </w:rPr>
        <w:t>澎湖縣西嶼鄉內</w:t>
      </w:r>
      <w:proofErr w:type="gramStart"/>
      <w:r w:rsidRPr="00B56DD4">
        <w:rPr>
          <w:rFonts w:ascii="標楷體" w:eastAsia="標楷體" w:hAnsi="標楷體" w:cs="標楷體" w:hint="eastAsia"/>
        </w:rPr>
        <w:t>垵</w:t>
      </w:r>
      <w:proofErr w:type="gramEnd"/>
      <w:r w:rsidRPr="00B56DD4">
        <w:rPr>
          <w:rFonts w:ascii="標楷體" w:eastAsia="標楷體" w:hAnsi="標楷體" w:cs="標楷體" w:hint="eastAsia"/>
        </w:rPr>
        <w:t>國民小學</w:t>
      </w:r>
    </w:p>
    <w:p w:rsidR="00A544E3" w:rsidRPr="00C7146A" w:rsidRDefault="00A544E3" w:rsidP="00A544E3">
      <w:pPr>
        <w:numPr>
          <w:ilvl w:val="0"/>
          <w:numId w:val="1"/>
        </w:numPr>
        <w:tabs>
          <w:tab w:val="clear" w:pos="480"/>
          <w:tab w:val="num" w:pos="720"/>
        </w:tabs>
        <w:spacing w:line="480" w:lineRule="exact"/>
        <w:rPr>
          <w:rFonts w:eastAsia="標楷體"/>
        </w:rPr>
      </w:pPr>
      <w:r w:rsidRPr="00C7146A">
        <w:rPr>
          <w:rFonts w:ascii="標楷體" w:eastAsia="標楷體" w:hAnsi="標楷體" w:cs="標楷體" w:hint="eastAsia"/>
        </w:rPr>
        <w:t>辦理目的</w:t>
      </w:r>
    </w:p>
    <w:p w:rsidR="00A544E3" w:rsidRPr="00C7146A" w:rsidRDefault="00A544E3" w:rsidP="00A544E3">
      <w:pPr>
        <w:spacing w:line="480" w:lineRule="exact"/>
        <w:ind w:leftChars="225" w:left="1001" w:hangingChars="192" w:hanging="461"/>
        <w:rPr>
          <w:rFonts w:eastAsia="標楷體"/>
        </w:rPr>
      </w:pPr>
      <w:r w:rsidRPr="00C7146A">
        <w:rPr>
          <w:rFonts w:eastAsia="標楷體" w:cs="標楷體" w:hint="eastAsia"/>
        </w:rPr>
        <w:t>一、倡導正當休閒活動，促進本縣青少年朋友對民俗藝文、</w:t>
      </w:r>
      <w:proofErr w:type="gramStart"/>
      <w:r w:rsidRPr="00C7146A">
        <w:rPr>
          <w:rFonts w:eastAsia="標楷體" w:cs="標楷體" w:hint="eastAsia"/>
        </w:rPr>
        <w:t>鼓藝新創</w:t>
      </w:r>
      <w:proofErr w:type="gramEnd"/>
      <w:r w:rsidRPr="00C7146A">
        <w:rPr>
          <w:rFonts w:eastAsia="標楷體" w:cs="標楷體" w:hint="eastAsia"/>
        </w:rPr>
        <w:t>的認識，學習傳統武術基本技能，激發學生型塑特色永續發展之情懷。</w:t>
      </w:r>
    </w:p>
    <w:p w:rsidR="00A544E3" w:rsidRPr="00C7146A" w:rsidRDefault="00A544E3" w:rsidP="00A544E3">
      <w:pPr>
        <w:spacing w:line="520" w:lineRule="exact"/>
        <w:ind w:leftChars="234" w:left="1006" w:hangingChars="185" w:hanging="444"/>
        <w:rPr>
          <w:rFonts w:eastAsia="標楷體"/>
        </w:rPr>
      </w:pPr>
      <w:r w:rsidRPr="00C7146A">
        <w:rPr>
          <w:rFonts w:eastAsia="標楷體" w:cs="標楷體" w:hint="eastAsia"/>
        </w:rPr>
        <w:t>二、</w:t>
      </w:r>
      <w:proofErr w:type="gramStart"/>
      <w:r w:rsidRPr="00C7146A">
        <w:rPr>
          <w:rFonts w:eastAsia="標楷體" w:cs="標楷體" w:hint="eastAsia"/>
        </w:rPr>
        <w:t>透過鼓藝的</w:t>
      </w:r>
      <w:proofErr w:type="gramEnd"/>
      <w:r w:rsidRPr="00C7146A">
        <w:rPr>
          <w:rFonts w:eastAsia="標楷體" w:cs="標楷體" w:hint="eastAsia"/>
        </w:rPr>
        <w:t>團練，融合音樂與武術的薰陶，培養學生尊重團隊紀律與合作態度。</w:t>
      </w:r>
    </w:p>
    <w:p w:rsidR="00A544E3" w:rsidRPr="00C7146A" w:rsidRDefault="00A544E3" w:rsidP="00A544E3">
      <w:pPr>
        <w:spacing w:line="520" w:lineRule="exact"/>
        <w:ind w:leftChars="234" w:left="1006" w:hangingChars="185" w:hanging="444"/>
        <w:rPr>
          <w:rFonts w:eastAsia="標楷體"/>
        </w:rPr>
      </w:pPr>
      <w:r w:rsidRPr="00C7146A">
        <w:rPr>
          <w:rFonts w:eastAsia="標楷體" w:cs="標楷體" w:hint="eastAsia"/>
        </w:rPr>
        <w:t>三、建立多元開放的校園，推動一人</w:t>
      </w:r>
      <w:proofErr w:type="gramStart"/>
      <w:r w:rsidRPr="00C7146A">
        <w:rPr>
          <w:rFonts w:eastAsia="標楷體" w:cs="標楷體" w:hint="eastAsia"/>
        </w:rPr>
        <w:t>一</w:t>
      </w:r>
      <w:proofErr w:type="gramEnd"/>
      <w:r w:rsidRPr="00C7146A">
        <w:rPr>
          <w:rFonts w:eastAsia="標楷體" w:cs="標楷體" w:hint="eastAsia"/>
        </w:rPr>
        <w:t>運動，一校</w:t>
      </w:r>
      <w:proofErr w:type="gramStart"/>
      <w:r w:rsidRPr="00C7146A">
        <w:rPr>
          <w:rFonts w:eastAsia="標楷體" w:cs="標楷體" w:hint="eastAsia"/>
        </w:rPr>
        <w:t>一</w:t>
      </w:r>
      <w:proofErr w:type="gramEnd"/>
      <w:r w:rsidRPr="00C7146A">
        <w:rPr>
          <w:rFonts w:eastAsia="標楷體" w:cs="標楷體" w:hint="eastAsia"/>
        </w:rPr>
        <w:t>特色，提供兒童展現另類專長與自我肯定的舞台</w:t>
      </w:r>
    </w:p>
    <w:p w:rsidR="00A544E3" w:rsidRPr="00C7146A" w:rsidRDefault="00A544E3" w:rsidP="00A544E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FF0000"/>
        </w:rPr>
      </w:pPr>
      <w:r w:rsidRPr="00C7146A">
        <w:rPr>
          <w:rFonts w:ascii="標楷體" w:eastAsia="標楷體" w:hAnsi="標楷體" w:cs="標楷體" w:hint="eastAsia"/>
        </w:rPr>
        <w:t>活動內容規劃</w:t>
      </w:r>
    </w:p>
    <w:p w:rsidR="00A544E3" w:rsidRPr="000B62A5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活動第一日：大鼓基本認識、</w:t>
      </w:r>
      <w:r>
        <w:rPr>
          <w:rFonts w:eastAsia="標楷體" w:cs="標楷體" w:hint="eastAsia"/>
        </w:rPr>
        <w:t>打擊用具概述、大鼓的演進歷史、基本鼓點練習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活動第二日：</w:t>
      </w:r>
      <w:proofErr w:type="gramStart"/>
      <w:r>
        <w:rPr>
          <w:rFonts w:ascii="標楷體" w:eastAsia="標楷體" w:hAnsi="標楷體" w:cs="標楷體" w:hint="eastAsia"/>
        </w:rPr>
        <w:t>鼓譜教學</w:t>
      </w:r>
      <w:proofErr w:type="gramEnd"/>
    </w:p>
    <w:p w:rsidR="00A544E3" w:rsidRPr="006B2B96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活動第三日：綜合練習與成果發表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相關活動課程如附件</w:t>
      </w:r>
      <w:r w:rsidRPr="00E74EA6">
        <w:rPr>
          <w:rFonts w:ascii="標楷體" w:eastAsia="標楷體" w:hAnsi="標楷體" w:cs="標楷體" w:hint="eastAsia"/>
        </w:rPr>
        <w:t>（課程表）</w:t>
      </w:r>
    </w:p>
    <w:p w:rsidR="00A544E3" w:rsidRDefault="00A544E3" w:rsidP="00A544E3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活動方式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參加對象：</w:t>
      </w:r>
      <w:r w:rsidRPr="00B56DD4">
        <w:rPr>
          <w:rFonts w:ascii="標楷體" w:eastAsia="標楷體" w:hAnsi="標楷體" w:cs="標楷體" w:hint="eastAsia"/>
        </w:rPr>
        <w:t>本縣在籍中小學生及現職教師。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參加人數：</w:t>
      </w:r>
    </w:p>
    <w:p w:rsidR="00A544E3" w:rsidRDefault="00A544E3" w:rsidP="00A544E3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參加學生人數：35</w:t>
      </w:r>
      <w:r w:rsidRPr="003D355F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、教師人數4</w:t>
      </w:r>
      <w:r w:rsidRPr="003D355F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、其他參加人數1</w:t>
      </w:r>
      <w:r w:rsidRPr="00B56DD4">
        <w:rPr>
          <w:rFonts w:ascii="標楷體" w:eastAsia="標楷體" w:hAnsi="標楷體" w:cs="標楷體"/>
        </w:rPr>
        <w:t xml:space="preserve"> </w:t>
      </w:r>
      <w:r w:rsidRPr="003D355F">
        <w:rPr>
          <w:rFonts w:ascii="標楷體" w:eastAsia="標楷體" w:hAnsi="標楷體" w:cs="標楷體" w:hint="eastAsia"/>
        </w:rPr>
        <w:t>人</w:t>
      </w:r>
    </w:p>
    <w:p w:rsidR="00A544E3" w:rsidRDefault="00A544E3" w:rsidP="00A544E3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總計參加人數：40</w:t>
      </w:r>
      <w:r w:rsidRPr="003D355F">
        <w:rPr>
          <w:rFonts w:ascii="標楷體" w:eastAsia="標楷體" w:hAnsi="標楷體" w:cs="標楷體" w:hint="eastAsia"/>
        </w:rPr>
        <w:t>人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840"/>
          <w:tab w:val="num" w:pos="1260"/>
        </w:tabs>
        <w:spacing w:line="480" w:lineRule="exact"/>
        <w:ind w:leftChars="125" w:left="10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報名日期：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6</w:t>
      </w:r>
      <w:r w:rsidRPr="00C7146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06</w:t>
      </w:r>
      <w:r w:rsidRPr="00C7146A">
        <w:rPr>
          <w:rFonts w:ascii="標楷體" w:eastAsia="標楷體" w:hAnsi="標楷體" w:cs="標楷體" w:hint="eastAsia"/>
        </w:rPr>
        <w:t>月</w:t>
      </w:r>
      <w:r w:rsidRPr="00C7146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15</w:t>
      </w:r>
      <w:r w:rsidRPr="00C7146A">
        <w:rPr>
          <w:rFonts w:ascii="標楷體" w:eastAsia="標楷體" w:hAnsi="標楷體" w:cs="標楷體" w:hint="eastAsia"/>
        </w:rPr>
        <w:t>日</w:t>
      </w:r>
      <w:r w:rsidRPr="00C7146A"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06</w:t>
      </w:r>
      <w:r w:rsidRPr="00C7146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 w:rsidRPr="00C7146A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，活動訊息請詳述於報名表（附件</w:t>
      </w:r>
      <w:r w:rsidRPr="00C7146A">
        <w:rPr>
          <w:rFonts w:ascii="標楷體" w:eastAsia="標楷體" w:hAnsi="標楷體" w:cs="標楷體" w:hint="eastAsia"/>
        </w:rPr>
        <w:t>）</w:t>
      </w:r>
    </w:p>
    <w:p w:rsidR="00A544E3" w:rsidRPr="00B56DD4" w:rsidRDefault="00A544E3" w:rsidP="00A544E3">
      <w:pPr>
        <w:numPr>
          <w:ilvl w:val="1"/>
          <w:numId w:val="1"/>
        </w:numPr>
        <w:tabs>
          <w:tab w:val="clear" w:pos="900"/>
          <w:tab w:val="num" w:pos="720"/>
          <w:tab w:val="num" w:pos="126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報名方式</w:t>
      </w:r>
      <w:r w:rsidRPr="00B56DD4">
        <w:rPr>
          <w:rFonts w:ascii="標楷體" w:eastAsia="標楷體" w:hAnsi="標楷體" w:cs="標楷體" w:hint="eastAsia"/>
        </w:rPr>
        <w:t>：</w:t>
      </w:r>
      <w:r w:rsidRPr="00B56DD4">
        <w:rPr>
          <w:rFonts w:ascii="標楷體" w:eastAsia="標楷體" w:hAnsi="標楷體" w:cs="標楷體"/>
        </w:rPr>
        <w:t xml:space="preserve">  </w:t>
      </w:r>
      <w:r w:rsidRPr="00B56DD4">
        <w:rPr>
          <w:rFonts w:ascii="標楷體" w:eastAsia="標楷體" w:hAnsi="標楷體" w:cs="標楷體" w:hint="eastAsia"/>
        </w:rPr>
        <w:t>傳真或網路皆可。</w:t>
      </w:r>
      <w:r w:rsidRPr="00B56DD4">
        <w:rPr>
          <w:rFonts w:ascii="標楷體" w:eastAsia="標楷體" w:hAnsi="標楷體" w:cs="標楷體"/>
        </w:rPr>
        <w:t>TEL</w:t>
      </w:r>
      <w:r w:rsidRPr="00B56DD4">
        <w:rPr>
          <w:rFonts w:ascii="標楷體" w:eastAsia="標楷體" w:hAnsi="標楷體" w:cs="標楷體" w:hint="eastAsia"/>
        </w:rPr>
        <w:t>：</w:t>
      </w:r>
      <w:r w:rsidRPr="00B56DD4">
        <w:rPr>
          <w:rFonts w:ascii="標楷體" w:eastAsia="標楷體" w:hAnsi="標楷體" w:cs="標楷體"/>
        </w:rPr>
        <w:t>9981107  FAX</w:t>
      </w:r>
      <w:r w:rsidRPr="00B56DD4">
        <w:rPr>
          <w:rFonts w:ascii="標楷體" w:eastAsia="標楷體" w:hAnsi="標楷體" w:cs="標楷體" w:hint="eastAsia"/>
        </w:rPr>
        <w:t>：</w:t>
      </w:r>
      <w:r w:rsidRPr="00B56DD4">
        <w:rPr>
          <w:rFonts w:ascii="標楷體" w:eastAsia="標楷體" w:hAnsi="標楷體" w:cs="標楷體"/>
        </w:rPr>
        <w:t>9982245</w:t>
      </w:r>
      <w:r w:rsidRPr="00B56DD4">
        <w:rPr>
          <w:rFonts w:ascii="標楷體" w:eastAsia="標楷體" w:hAnsi="標楷體" w:cs="標楷體"/>
        </w:rPr>
        <w:br/>
        <w:t xml:space="preserve">          e-mail</w:t>
      </w:r>
      <w:r w:rsidRPr="00B56DD4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naps@mail.phc.edu.tw</w:t>
      </w:r>
      <w:r w:rsidRPr="00B56DD4">
        <w:rPr>
          <w:rFonts w:ascii="標楷體" w:eastAsia="標楷體" w:hAnsi="標楷體" w:cs="標楷體" w:hint="eastAsia"/>
        </w:rPr>
        <w:t>。</w:t>
      </w:r>
    </w:p>
    <w:p w:rsidR="00A544E3" w:rsidRPr="00B56DD4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 w:rsidRPr="00B56DD4">
        <w:rPr>
          <w:rFonts w:ascii="標楷體" w:eastAsia="標楷體" w:hAnsi="標楷體" w:cs="標楷體" w:hint="eastAsia"/>
        </w:rPr>
        <w:t>活動日期：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6</w:t>
      </w:r>
      <w:r w:rsidRPr="00B56DD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7</w:t>
      </w:r>
      <w:r w:rsidRPr="00B56DD4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13-15</w:t>
      </w:r>
      <w:r w:rsidRPr="00B56DD4">
        <w:rPr>
          <w:rFonts w:ascii="標楷體" w:eastAsia="標楷體" w:hAnsi="標楷體" w:cs="標楷體" w:hint="eastAsia"/>
        </w:rPr>
        <w:t>日</w:t>
      </w:r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活動地點：內</w:t>
      </w:r>
      <w:proofErr w:type="gramStart"/>
      <w:r>
        <w:rPr>
          <w:rFonts w:ascii="標楷體" w:eastAsia="標楷體" w:hAnsi="標楷體" w:cs="標楷體" w:hint="eastAsia"/>
        </w:rPr>
        <w:t>垵</w:t>
      </w:r>
      <w:proofErr w:type="gramEnd"/>
      <w:r>
        <w:rPr>
          <w:rFonts w:ascii="標楷體" w:eastAsia="標楷體" w:hAnsi="標楷體" w:cs="標楷體" w:hint="eastAsia"/>
        </w:rPr>
        <w:t>國小視聽教室</w:t>
      </w:r>
    </w:p>
    <w:p w:rsidR="00A544E3" w:rsidRPr="00A55F11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 w:rsidRPr="00A55F11">
        <w:rPr>
          <w:rFonts w:ascii="標楷體" w:eastAsia="標楷體" w:hAnsi="標楷體" w:cs="標楷體" w:hint="eastAsia"/>
        </w:rPr>
        <w:t>課程師資：義</w:t>
      </w:r>
      <w:proofErr w:type="gramStart"/>
      <w:r w:rsidRPr="00A55F11">
        <w:rPr>
          <w:rFonts w:ascii="標楷體" w:eastAsia="標楷體" w:hAnsi="標楷體" w:cs="標楷體" w:hint="eastAsia"/>
        </w:rPr>
        <w:t>秀鼓藝</w:t>
      </w:r>
      <w:proofErr w:type="gramEnd"/>
      <w:r w:rsidRPr="00A55F11">
        <w:rPr>
          <w:rFonts w:ascii="標楷體" w:eastAsia="標楷體" w:hAnsi="標楷體" w:cs="標楷體" w:hint="eastAsia"/>
        </w:rPr>
        <w:t>工房林玉龍講師擔任。</w:t>
      </w:r>
      <w:hyperlink r:id="rId6" w:history="1">
        <w:r w:rsidRPr="00A544E3">
          <w:rPr>
            <w:rStyle w:val="a3"/>
            <w:rFonts w:ascii="標楷體" w:eastAsia="標楷體" w:hAnsi="標楷體" w:cs="標楷體"/>
          </w:rPr>
          <w:t>https://www.facebook.com/ezshow.drum/</w:t>
        </w:r>
      </w:hyperlink>
    </w:p>
    <w:p w:rsidR="00A544E3" w:rsidRDefault="00A544E3" w:rsidP="00A544E3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注意事項：請參加學員由家長自行接送至內</w:t>
      </w:r>
      <w:proofErr w:type="gramStart"/>
      <w:r>
        <w:rPr>
          <w:rFonts w:ascii="標楷體" w:eastAsia="標楷體" w:hAnsi="標楷體" w:cs="標楷體" w:hint="eastAsia"/>
        </w:rPr>
        <w:t>垵</w:t>
      </w:r>
      <w:proofErr w:type="gramEnd"/>
      <w:r>
        <w:rPr>
          <w:rFonts w:ascii="標楷體" w:eastAsia="標楷體" w:hAnsi="標楷體" w:cs="標楷體" w:hint="eastAsia"/>
        </w:rPr>
        <w:t>國小</w:t>
      </w:r>
    </w:p>
    <w:p w:rsidR="001969D7" w:rsidRDefault="001969D7">
      <w:pPr>
        <w:rPr>
          <w:rFonts w:hint="eastAsia"/>
        </w:rPr>
      </w:pPr>
    </w:p>
    <w:p w:rsidR="00E364BC" w:rsidRDefault="00E364BC">
      <w:pPr>
        <w:rPr>
          <w:rFonts w:hint="eastAsia"/>
        </w:rPr>
      </w:pPr>
    </w:p>
    <w:p w:rsidR="00E364BC" w:rsidRDefault="00E364BC" w:rsidP="00E364BC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E364BC" w:rsidRDefault="00E364BC" w:rsidP="00E364BC">
      <w:pPr>
        <w:spacing w:line="48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0977D8">
        <w:rPr>
          <w:rFonts w:ascii="標楷體" w:eastAsia="標楷體" w:cs="標楷體" w:hint="eastAsia"/>
          <w:b/>
          <w:bCs/>
          <w:sz w:val="36"/>
          <w:szCs w:val="36"/>
        </w:rPr>
        <w:t>澎湖縣</w:t>
      </w:r>
      <w:proofErr w:type="gramStart"/>
      <w:r>
        <w:rPr>
          <w:rFonts w:ascii="標楷體" w:eastAsia="標楷體" w:cs="標楷體"/>
          <w:b/>
          <w:bCs/>
          <w:sz w:val="36"/>
          <w:szCs w:val="36"/>
        </w:rPr>
        <w:t>10</w:t>
      </w:r>
      <w:r>
        <w:rPr>
          <w:rFonts w:ascii="標楷體" w:eastAsia="標楷體" w:cs="標楷體" w:hint="eastAsia"/>
          <w:b/>
          <w:bCs/>
          <w:sz w:val="36"/>
          <w:szCs w:val="36"/>
        </w:rPr>
        <w:t>6</w:t>
      </w:r>
      <w:proofErr w:type="gramEnd"/>
      <w:r w:rsidRPr="000977D8">
        <w:rPr>
          <w:rFonts w:ascii="標楷體" w:eastAsia="標楷體" w:cs="標楷體" w:hint="eastAsia"/>
          <w:b/>
          <w:bCs/>
          <w:sz w:val="36"/>
          <w:szCs w:val="36"/>
        </w:rPr>
        <w:t>年度</w:t>
      </w:r>
      <w:r>
        <w:rPr>
          <w:rFonts w:ascii="標楷體" w:eastAsia="標楷體" w:cs="標楷體" w:hint="eastAsia"/>
          <w:b/>
          <w:bCs/>
          <w:sz w:val="36"/>
          <w:szCs w:val="36"/>
        </w:rPr>
        <w:t>擊鼓夏令營課程表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3361"/>
        <w:gridCol w:w="3078"/>
        <w:gridCol w:w="2506"/>
      </w:tblGrid>
      <w:tr w:rsidR="00E364BC" w:rsidRPr="000977D8" w:rsidTr="00A709E4">
        <w:trPr>
          <w:trHeight w:val="1134"/>
          <w:jc w:val="center"/>
        </w:trPr>
        <w:tc>
          <w:tcPr>
            <w:tcW w:w="76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D8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0977D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E364BC" w:rsidRPr="000977D8" w:rsidRDefault="00E364BC" w:rsidP="00A709E4">
            <w:pPr>
              <w:spacing w:line="6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977D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5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月13日</w:t>
            </w:r>
          </w:p>
        </w:tc>
        <w:tc>
          <w:tcPr>
            <w:tcW w:w="14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6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7</w:t>
            </w:r>
            <w:r>
              <w:rPr>
                <w:rFonts w:ascii="標楷體" w:eastAsia="標楷體" w:cs="標楷體" w:hint="eastAsia"/>
              </w:rPr>
              <w:t>月14日</w:t>
            </w:r>
          </w:p>
        </w:tc>
        <w:tc>
          <w:tcPr>
            <w:tcW w:w="1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Default="00E364BC" w:rsidP="00A709E4">
            <w:pPr>
              <w:spacing w:line="6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7</w:t>
            </w:r>
            <w:r>
              <w:rPr>
                <w:rFonts w:ascii="標楷體" w:eastAsia="標楷體" w:cs="標楷體" w:hint="eastAsia"/>
              </w:rPr>
              <w:t>月15日</w:t>
            </w:r>
          </w:p>
        </w:tc>
      </w:tr>
      <w:tr w:rsidR="00E364BC" w:rsidRPr="000977D8" w:rsidTr="00A709E4">
        <w:trPr>
          <w:trHeight w:val="1319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開幕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</w:tr>
      <w:tr w:rsidR="00E364BC" w:rsidRPr="000977D8" w:rsidTr="00A709E4">
        <w:trPr>
          <w:trHeight w:val="1320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DC69B8" w:rsidRDefault="00E364BC" w:rsidP="00A709E4">
            <w:pPr>
              <w:spacing w:line="480" w:lineRule="exact"/>
              <w:jc w:val="center"/>
              <w:rPr>
                <w:rFonts w:eastAsia="標楷體"/>
              </w:rPr>
            </w:pPr>
            <w:r w:rsidRPr="00DC69B8">
              <w:rPr>
                <w:rFonts w:eastAsia="標楷體" w:cs="標楷體" w:hint="eastAsia"/>
              </w:rPr>
              <w:t>大鼓的基本介紹</w:t>
            </w:r>
          </w:p>
          <w:p w:rsidR="00E364BC" w:rsidRDefault="00E364BC" w:rsidP="00A709E4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鼓的種類、製作、保養</w:t>
            </w:r>
          </w:p>
          <w:p w:rsidR="00E364BC" w:rsidRPr="00DC69B8" w:rsidRDefault="00E364BC" w:rsidP="00A709E4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打擊用具概述、大鼓演進歷史</w:t>
            </w:r>
            <w:r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EB4BD9" w:rsidRDefault="00E364BC" w:rsidP="00A709E4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基礎鼓譜</w:t>
            </w: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演出</w:t>
            </w:r>
            <w:proofErr w:type="gramEnd"/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套路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</w:tr>
      <w:tr w:rsidR="00E364BC" w:rsidRPr="000977D8" w:rsidTr="00A709E4">
        <w:trPr>
          <w:trHeight w:val="1320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基本節奏教學與練習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Pr="00EB4BD9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  <w:r>
              <w:rPr>
                <w:rFonts w:ascii="標楷體" w:eastAsia="標楷體" w:cs="標楷體" w:hint="eastAsia"/>
                <w:sz w:val="26"/>
                <w:szCs w:val="26"/>
              </w:rPr>
              <w:t xml:space="preserve"> </w:t>
            </w:r>
          </w:p>
        </w:tc>
      </w:tr>
      <w:tr w:rsidR="00E364BC" w:rsidRPr="000977D8" w:rsidTr="00A709E4">
        <w:trPr>
          <w:trHeight w:val="1122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基本節奏教學與練習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364BC" w:rsidRPr="00EB4BD9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  <w:r>
              <w:rPr>
                <w:rFonts w:ascii="標楷體" w:eastAsia="標楷體" w:cs="標楷體" w:hint="eastAsia"/>
                <w:sz w:val="26"/>
                <w:szCs w:val="26"/>
              </w:rPr>
              <w:t xml:space="preserve"> </w:t>
            </w:r>
          </w:p>
        </w:tc>
      </w:tr>
      <w:tr w:rsidR="00E364BC" w:rsidRPr="000977D8" w:rsidTr="00A709E4">
        <w:trPr>
          <w:trHeight w:val="65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午餐休息</w:t>
            </w:r>
          </w:p>
        </w:tc>
      </w:tr>
      <w:tr w:rsidR="00E364BC" w:rsidRPr="000977D8" w:rsidTr="00A709E4">
        <w:trPr>
          <w:trHeight w:val="1406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基礎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</w:t>
            </w: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proofErr w:type="gramEnd"/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節奏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</w:tr>
      <w:tr w:rsidR="00E364BC" w:rsidRPr="000977D8" w:rsidTr="00A709E4">
        <w:trPr>
          <w:trHeight w:val="1501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30~</w:t>
            </w:r>
          </w:p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基礎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</w:t>
            </w: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proofErr w:type="gramEnd"/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Pr="00EB4BD9" w:rsidRDefault="00E364BC" w:rsidP="00A709E4">
            <w:pPr>
              <w:spacing w:line="4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B2B96">
              <w:rPr>
                <w:rFonts w:ascii="標楷體" w:eastAsia="標楷體" w:cs="標楷體" w:hint="eastAsia"/>
                <w:sz w:val="26"/>
                <w:szCs w:val="26"/>
              </w:rPr>
              <w:t>成果表演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 xml:space="preserve"> </w:t>
            </w:r>
          </w:p>
        </w:tc>
      </w:tr>
      <w:tr w:rsidR="00E364BC" w:rsidRPr="000977D8" w:rsidTr="00A709E4">
        <w:trPr>
          <w:trHeight w:val="1250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30~16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基礎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</w:t>
            </w: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proofErr w:type="gramEnd"/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變化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鼓譜教學</w:t>
            </w:r>
            <w:proofErr w:type="gramEnd"/>
          </w:p>
          <w:p w:rsidR="00E364BC" w:rsidRPr="006B2B96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B96">
              <w:rPr>
                <w:rFonts w:ascii="標楷體" w:eastAsia="標楷體" w:hAnsi="標楷體" w:cs="標楷體" w:hint="eastAsia"/>
                <w:sz w:val="26"/>
                <w:szCs w:val="26"/>
              </w:rPr>
              <w:t>綜合練習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64BC" w:rsidRPr="00EB4BD9" w:rsidRDefault="00E364BC" w:rsidP="00A709E4">
            <w:pPr>
              <w:spacing w:line="4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B2B96">
              <w:rPr>
                <w:rFonts w:ascii="標楷體" w:eastAsia="標楷體" w:cs="標楷體" w:hint="eastAsia"/>
                <w:sz w:val="26"/>
                <w:szCs w:val="26"/>
              </w:rPr>
              <w:t>成果表演</w:t>
            </w:r>
          </w:p>
        </w:tc>
      </w:tr>
      <w:tr w:rsidR="00E364BC" w:rsidRPr="000977D8" w:rsidTr="00A709E4">
        <w:trPr>
          <w:trHeight w:val="1066"/>
          <w:jc w:val="center"/>
        </w:trPr>
        <w:tc>
          <w:tcPr>
            <w:tcW w:w="76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64BC" w:rsidRPr="000977D8" w:rsidRDefault="00E364BC" w:rsidP="00A709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364BC" w:rsidRDefault="00E364BC" w:rsidP="00A709E4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賦歸</w:t>
            </w:r>
          </w:p>
        </w:tc>
      </w:tr>
    </w:tbl>
    <w:p w:rsidR="00E364BC" w:rsidRDefault="00E364BC" w:rsidP="00E364BC"/>
    <w:p w:rsidR="00E364BC" w:rsidRDefault="00E364BC">
      <w:pPr>
        <w:rPr>
          <w:rFonts w:hint="eastAsia"/>
        </w:rPr>
      </w:pPr>
    </w:p>
    <w:p w:rsidR="00E364BC" w:rsidRDefault="00E364BC">
      <w:pPr>
        <w:rPr>
          <w:rFonts w:hint="eastAsia"/>
        </w:rPr>
      </w:pPr>
    </w:p>
    <w:p w:rsidR="00E364BC" w:rsidRDefault="00E364BC">
      <w:pPr>
        <w:rPr>
          <w:rFonts w:hint="eastAsia"/>
        </w:rPr>
      </w:pPr>
      <w:bookmarkStart w:id="0" w:name="_GoBack"/>
      <w:bookmarkEnd w:id="0"/>
    </w:p>
    <w:p w:rsidR="00E364BC" w:rsidRDefault="00E364BC" w:rsidP="00E364BC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0977D8">
        <w:rPr>
          <w:rFonts w:ascii="標楷體" w:eastAsia="標楷體" w:cs="標楷體" w:hint="eastAsia"/>
          <w:b/>
          <w:bCs/>
          <w:sz w:val="36"/>
          <w:szCs w:val="36"/>
        </w:rPr>
        <w:lastRenderedPageBreak/>
        <w:t>澎湖縣</w:t>
      </w:r>
      <w:proofErr w:type="gramStart"/>
      <w:r>
        <w:rPr>
          <w:rFonts w:ascii="標楷體" w:eastAsia="標楷體" w:cs="標楷體"/>
          <w:b/>
          <w:bCs/>
          <w:sz w:val="36"/>
          <w:szCs w:val="36"/>
        </w:rPr>
        <w:t>10</w:t>
      </w:r>
      <w:r>
        <w:rPr>
          <w:rFonts w:ascii="標楷體" w:eastAsia="標楷體" w:cs="標楷體" w:hint="eastAsia"/>
          <w:b/>
          <w:bCs/>
          <w:sz w:val="36"/>
          <w:szCs w:val="36"/>
        </w:rPr>
        <w:t>6</w:t>
      </w:r>
      <w:proofErr w:type="gramEnd"/>
      <w:r w:rsidRPr="000977D8">
        <w:rPr>
          <w:rFonts w:ascii="標楷體" w:eastAsia="標楷體" w:cs="標楷體" w:hint="eastAsia"/>
          <w:b/>
          <w:bCs/>
          <w:sz w:val="36"/>
          <w:szCs w:val="36"/>
        </w:rPr>
        <w:t>年度</w:t>
      </w:r>
      <w:r>
        <w:rPr>
          <w:rFonts w:ascii="標楷體" w:eastAsia="標楷體" w:cs="標楷體" w:hint="eastAsia"/>
          <w:b/>
          <w:bCs/>
          <w:sz w:val="36"/>
          <w:szCs w:val="36"/>
        </w:rPr>
        <w:t>擊鼓夏</w:t>
      </w:r>
      <w:r w:rsidRPr="000977D8">
        <w:rPr>
          <w:rFonts w:ascii="標楷體" w:eastAsia="標楷體" w:cs="標楷體" w:hint="eastAsia"/>
          <w:b/>
          <w:bCs/>
          <w:sz w:val="36"/>
          <w:szCs w:val="36"/>
        </w:rPr>
        <w:t>令營</w:t>
      </w:r>
      <w:r>
        <w:rPr>
          <w:rFonts w:ascii="標楷體" w:eastAsia="標楷體" w:cs="標楷體" w:hint="eastAsia"/>
          <w:b/>
          <w:bCs/>
          <w:sz w:val="36"/>
          <w:szCs w:val="36"/>
        </w:rPr>
        <w:t>報名表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710"/>
      </w:tblGrid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學校名稱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身分證字號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聯絡電話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364BC" w:rsidTr="00A709E4">
        <w:trPr>
          <w:cantSplit/>
          <w:jc w:val="center"/>
        </w:trPr>
        <w:tc>
          <w:tcPr>
            <w:tcW w:w="1877" w:type="dxa"/>
            <w:vAlign w:val="center"/>
          </w:tcPr>
          <w:p w:rsidR="00E364BC" w:rsidRDefault="00E364BC" w:rsidP="00A709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便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</w:t>
            </w:r>
          </w:p>
        </w:tc>
        <w:tc>
          <w:tcPr>
            <w:tcW w:w="7710" w:type="dxa"/>
            <w:vAlign w:val="center"/>
          </w:tcPr>
          <w:p w:rsidR="00E364BC" w:rsidRDefault="00E364BC" w:rsidP="00A709E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□素食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□葷食</w:t>
            </w:r>
            <w:proofErr w:type="gramEnd"/>
          </w:p>
        </w:tc>
      </w:tr>
    </w:tbl>
    <w:p w:rsidR="00E364BC" w:rsidRDefault="00E364BC" w:rsidP="00E364BC">
      <w:pPr>
        <w:jc w:val="center"/>
        <w:rPr>
          <w:rFonts w:ascii="標楷體" w:eastAsia="標楷體"/>
          <w:b/>
          <w:bCs/>
          <w:sz w:val="36"/>
          <w:szCs w:val="36"/>
        </w:rPr>
      </w:pPr>
    </w:p>
    <w:p w:rsidR="00E364BC" w:rsidRDefault="00E364BC" w:rsidP="00E364BC"/>
    <w:p w:rsidR="00E364BC" w:rsidRPr="00A544E3" w:rsidRDefault="00E364BC"/>
    <w:sectPr w:rsidR="00E364BC" w:rsidRPr="00A544E3" w:rsidSect="00A54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0F0"/>
    <w:multiLevelType w:val="hybridMultilevel"/>
    <w:tmpl w:val="F3743844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A0FC5BFE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E024BF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E3"/>
    <w:rsid w:val="001969D7"/>
    <w:rsid w:val="00A544E3"/>
    <w:rsid w:val="00E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zshow.dr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fa80780</cp:lastModifiedBy>
  <cp:revision>2</cp:revision>
  <dcterms:created xsi:type="dcterms:W3CDTF">2017-06-12T08:20:00Z</dcterms:created>
  <dcterms:modified xsi:type="dcterms:W3CDTF">2017-06-12T08:20:00Z</dcterms:modified>
</cp:coreProperties>
</file>