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72" w:rsidRPr="00F82D72" w:rsidRDefault="00910C39" w:rsidP="00BB794E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82D72">
        <w:rPr>
          <w:rFonts w:ascii="標楷體" w:eastAsia="標楷體" w:hAnsi="標楷體" w:hint="eastAsia"/>
          <w:b/>
          <w:bCs/>
          <w:sz w:val="36"/>
          <w:szCs w:val="32"/>
        </w:rPr>
        <w:t>《山東流亡學生與澎湖713事件70週年特展》</w:t>
      </w:r>
    </w:p>
    <w:p w:rsidR="00BB794E" w:rsidRPr="00F82D72" w:rsidRDefault="00910C39" w:rsidP="00BB794E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82D72">
        <w:rPr>
          <w:rFonts w:ascii="標楷體" w:eastAsia="標楷體" w:hAnsi="標楷體" w:hint="eastAsia"/>
          <w:b/>
          <w:bCs/>
          <w:sz w:val="36"/>
          <w:szCs w:val="32"/>
        </w:rPr>
        <w:t>教育推廣活動</w:t>
      </w:r>
    </w:p>
    <w:p w:rsidR="00910C39" w:rsidRDefault="00910C39" w:rsidP="00BB794E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特展</w:t>
      </w:r>
      <w:r w:rsidRPr="00910C39">
        <w:rPr>
          <w:rFonts w:ascii="標楷體" w:eastAsia="標楷體" w:hAnsi="標楷體" w:hint="eastAsia"/>
          <w:bCs/>
          <w:sz w:val="28"/>
          <w:szCs w:val="32"/>
        </w:rPr>
        <w:t>時間：10</w:t>
      </w:r>
      <w:r w:rsidRPr="00910C39">
        <w:rPr>
          <w:rFonts w:ascii="標楷體" w:eastAsia="標楷體" w:hAnsi="標楷體"/>
          <w:bCs/>
          <w:sz w:val="28"/>
          <w:szCs w:val="32"/>
        </w:rPr>
        <w:t>8</w:t>
      </w:r>
      <w:r w:rsidRPr="00910C39">
        <w:rPr>
          <w:rFonts w:ascii="標楷體" w:eastAsia="標楷體" w:hAnsi="標楷體" w:hint="eastAsia"/>
          <w:bCs/>
          <w:sz w:val="28"/>
          <w:szCs w:val="32"/>
        </w:rPr>
        <w:t>年7月13日-</w:t>
      </w:r>
      <w:r w:rsidRPr="00910C39">
        <w:rPr>
          <w:rFonts w:ascii="標楷體" w:eastAsia="標楷體" w:hAnsi="標楷體"/>
          <w:bCs/>
          <w:sz w:val="28"/>
          <w:szCs w:val="32"/>
        </w:rPr>
        <w:t>11</w:t>
      </w:r>
      <w:r w:rsidRPr="00910C39">
        <w:rPr>
          <w:rFonts w:ascii="標楷體" w:eastAsia="標楷體" w:hAnsi="標楷體" w:hint="eastAsia"/>
          <w:bCs/>
          <w:sz w:val="28"/>
          <w:szCs w:val="32"/>
        </w:rPr>
        <w:t>月3日</w:t>
      </w:r>
    </w:p>
    <w:p w:rsidR="00910C39" w:rsidRDefault="00910C39" w:rsidP="00BB794E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特展地點：澎湖開拓館</w:t>
      </w:r>
    </w:p>
    <w:p w:rsidR="00557C0C" w:rsidRDefault="00557C0C" w:rsidP="00557C0C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28"/>
          <w:szCs w:val="32"/>
        </w:rPr>
      </w:pPr>
    </w:p>
    <w:p w:rsidR="00557C0C" w:rsidRPr="00122EA8" w:rsidRDefault="00557C0C" w:rsidP="00557C0C">
      <w:pPr>
        <w:pStyle w:val="Web"/>
        <w:snapToGrid w:val="0"/>
        <w:spacing w:before="0" w:beforeAutospacing="0" w:after="0" w:afterAutospacing="0" w:line="240" w:lineRule="atLeast"/>
        <w:ind w:leftChars="-1" w:left="-2" w:firstLineChars="818" w:firstLine="2127"/>
        <w:jc w:val="both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 w:hint="eastAsia"/>
          <w:sz w:val="26"/>
          <w:szCs w:val="26"/>
        </w:rPr>
        <w:t>指導</w:t>
      </w:r>
      <w:r>
        <w:rPr>
          <w:rFonts w:ascii="標楷體" w:eastAsia="標楷體" w:hAnsi="標楷體" w:cs="Arial" w:hint="eastAsia"/>
          <w:sz w:val="26"/>
          <w:szCs w:val="26"/>
        </w:rPr>
        <w:t>贊助</w:t>
      </w:r>
      <w:r w:rsidRPr="00122EA8">
        <w:rPr>
          <w:rFonts w:ascii="標楷體" w:eastAsia="標楷體" w:hAnsi="標楷體" w:cs="Arial" w:hint="eastAsia"/>
          <w:sz w:val="26"/>
          <w:szCs w:val="26"/>
        </w:rPr>
        <w:t>單位：文化部</w:t>
      </w:r>
      <w:r>
        <w:rPr>
          <w:rFonts w:ascii="標楷體" w:eastAsia="標楷體" w:hAnsi="標楷體" w:cs="Arial" w:hint="eastAsia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</w:rPr>
        <w:t>家人權博物館</w:t>
      </w:r>
    </w:p>
    <w:p w:rsidR="00557C0C" w:rsidRPr="00122EA8" w:rsidRDefault="00557C0C" w:rsidP="00557C0C">
      <w:pPr>
        <w:pStyle w:val="Web"/>
        <w:snapToGrid w:val="0"/>
        <w:spacing w:before="0" w:beforeAutospacing="0" w:after="0" w:afterAutospacing="0" w:line="240" w:lineRule="atLeast"/>
        <w:ind w:leftChars="-1" w:left="-2" w:firstLineChars="818" w:firstLine="2127"/>
        <w:jc w:val="both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/>
          <w:sz w:val="26"/>
          <w:szCs w:val="26"/>
        </w:rPr>
        <w:t>主辦單位：澎湖縣</w:t>
      </w:r>
      <w:r w:rsidRPr="00122EA8">
        <w:rPr>
          <w:rFonts w:ascii="標楷體" w:eastAsia="標楷體" w:hAnsi="標楷體" w:cs="Arial" w:hint="eastAsia"/>
          <w:sz w:val="26"/>
          <w:szCs w:val="26"/>
        </w:rPr>
        <w:t>政府</w:t>
      </w:r>
    </w:p>
    <w:p w:rsidR="00557C0C" w:rsidRPr="00122EA8" w:rsidRDefault="00557C0C" w:rsidP="00557C0C">
      <w:pPr>
        <w:pStyle w:val="Web"/>
        <w:snapToGrid w:val="0"/>
        <w:spacing w:before="0" w:beforeAutospacing="0" w:after="0" w:afterAutospacing="0" w:line="240" w:lineRule="atLeast"/>
        <w:ind w:leftChars="-1" w:left="-2" w:firstLineChars="818" w:firstLine="2127"/>
        <w:jc w:val="both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/>
          <w:sz w:val="26"/>
          <w:szCs w:val="26"/>
        </w:rPr>
        <w:t>承辦單位：澎湖縣</w:t>
      </w:r>
      <w:r w:rsidRPr="00122EA8">
        <w:rPr>
          <w:rFonts w:ascii="標楷體" w:eastAsia="標楷體" w:hAnsi="標楷體" w:cs="Arial" w:hint="eastAsia"/>
          <w:sz w:val="26"/>
          <w:szCs w:val="26"/>
        </w:rPr>
        <w:t>政府文化局</w:t>
      </w:r>
    </w:p>
    <w:p w:rsidR="00557C0C" w:rsidRDefault="00557C0C" w:rsidP="00557C0C">
      <w:pPr>
        <w:pStyle w:val="Web"/>
        <w:adjustRightInd w:val="0"/>
        <w:snapToGrid w:val="0"/>
        <w:spacing w:before="0" w:beforeAutospacing="0" w:after="0" w:afterAutospacing="0" w:line="240" w:lineRule="atLeast"/>
        <w:ind w:leftChars="-1" w:left="-2" w:firstLineChars="818" w:firstLine="2127"/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執行</w:t>
      </w:r>
      <w:r w:rsidRPr="00122EA8">
        <w:rPr>
          <w:rFonts w:ascii="標楷體" w:eastAsia="標楷體" w:hAnsi="標楷體" w:cs="Arial"/>
          <w:sz w:val="26"/>
          <w:szCs w:val="26"/>
        </w:rPr>
        <w:t>單位：</w:t>
      </w:r>
      <w:r>
        <w:rPr>
          <w:rFonts w:ascii="標楷體" w:eastAsia="標楷體" w:hAnsi="標楷體" w:cs="Arial" w:hint="eastAsia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</w:rPr>
        <w:t>立</w:t>
      </w:r>
      <w:r w:rsidRPr="00122EA8">
        <w:rPr>
          <w:rFonts w:ascii="標楷體" w:eastAsia="標楷體" w:hAnsi="標楷體" w:cs="Arial"/>
          <w:sz w:val="26"/>
          <w:szCs w:val="26"/>
        </w:rPr>
        <w:t>澎湖</w:t>
      </w:r>
      <w:r w:rsidRPr="00122EA8">
        <w:rPr>
          <w:rFonts w:ascii="標楷體" w:eastAsia="標楷體" w:hAnsi="標楷體" w:cs="Arial" w:hint="eastAsia"/>
          <w:sz w:val="26"/>
          <w:szCs w:val="26"/>
        </w:rPr>
        <w:t>科技大學</w:t>
      </w:r>
      <w:r>
        <w:rPr>
          <w:rFonts w:ascii="標楷體" w:eastAsia="標楷體" w:hAnsi="標楷體" w:cs="Arial" w:hint="eastAsia"/>
          <w:sz w:val="26"/>
          <w:szCs w:val="26"/>
        </w:rPr>
        <w:t>澎</w:t>
      </w:r>
      <w:r>
        <w:rPr>
          <w:rFonts w:ascii="標楷體" w:eastAsia="標楷體" w:hAnsi="標楷體" w:cs="Arial"/>
          <w:sz w:val="26"/>
          <w:szCs w:val="26"/>
        </w:rPr>
        <w:t>湖學研究中心</w:t>
      </w:r>
    </w:p>
    <w:p w:rsidR="00557C0C" w:rsidRDefault="00557C0C" w:rsidP="00557C0C">
      <w:pPr>
        <w:pStyle w:val="Web"/>
        <w:adjustRightInd w:val="0"/>
        <w:snapToGrid w:val="0"/>
        <w:spacing w:before="0" w:beforeAutospacing="0" w:after="0" w:afterAutospacing="0" w:line="240" w:lineRule="atLeast"/>
        <w:ind w:leftChars="-1" w:left="-2" w:firstLineChars="818" w:firstLine="2127"/>
        <w:jc w:val="both"/>
        <w:rPr>
          <w:rFonts w:ascii="標楷體" w:eastAsia="標楷體" w:hAnsi="標楷體" w:cs="Arial"/>
          <w:sz w:val="26"/>
          <w:szCs w:val="26"/>
        </w:rPr>
      </w:pPr>
      <w:r w:rsidRPr="00A06CE9">
        <w:rPr>
          <w:rFonts w:ascii="標楷體" w:eastAsia="標楷體" w:hAnsi="標楷體" w:cs="Arial"/>
          <w:sz w:val="26"/>
          <w:szCs w:val="26"/>
        </w:rPr>
        <w:t>協辦單位：澎湖縣教育局人權教育國教輔導團</w:t>
      </w:r>
    </w:p>
    <w:p w:rsidR="00F82D72" w:rsidRPr="00557C0C" w:rsidRDefault="00F82D72" w:rsidP="00BB794E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28"/>
          <w:szCs w:val="32"/>
        </w:rPr>
      </w:pPr>
    </w:p>
    <w:p w:rsidR="008C4B28" w:rsidRPr="00F82D72" w:rsidRDefault="008C4B28" w:rsidP="008C4B28">
      <w:pPr>
        <w:widowControl/>
        <w:spacing w:before="120" w:line="440" w:lineRule="exact"/>
        <w:jc w:val="both"/>
        <w:rPr>
          <w:rFonts w:eastAsia="標楷體"/>
          <w:b/>
          <w:bCs/>
          <w:sz w:val="32"/>
          <w:szCs w:val="32"/>
          <w:shd w:val="clear" w:color="auto" w:fill="FFFFFF"/>
        </w:rPr>
      </w:pPr>
      <w:r w:rsidRPr="00F82D72">
        <w:rPr>
          <w:rFonts w:eastAsia="標楷體" w:hint="eastAsia"/>
          <w:b/>
          <w:bCs/>
          <w:sz w:val="32"/>
          <w:szCs w:val="32"/>
          <w:shd w:val="clear" w:color="auto" w:fill="FFFFFF"/>
        </w:rPr>
        <w:t>緣起</w:t>
      </w:r>
    </w:p>
    <w:p w:rsidR="008C3ED1" w:rsidRPr="008C3ED1" w:rsidRDefault="00A5129D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A5129D">
        <w:rPr>
          <w:rFonts w:eastAsia="標楷體" w:hint="eastAsia"/>
          <w:bCs/>
          <w:sz w:val="28"/>
          <w:szCs w:val="32"/>
          <w:shd w:val="clear" w:color="auto" w:fill="FFFFFF"/>
        </w:rPr>
        <w:t>《山東流亡學生與澎湖</w:t>
      </w:r>
      <w:r w:rsidRPr="00A5129D">
        <w:rPr>
          <w:rFonts w:eastAsia="標楷體" w:hint="eastAsia"/>
          <w:bCs/>
          <w:sz w:val="28"/>
          <w:szCs w:val="32"/>
          <w:shd w:val="clear" w:color="auto" w:fill="FFFFFF"/>
        </w:rPr>
        <w:t>713</w:t>
      </w:r>
      <w:r w:rsidRPr="00A5129D">
        <w:rPr>
          <w:rFonts w:eastAsia="標楷體" w:hint="eastAsia"/>
          <w:bCs/>
          <w:sz w:val="28"/>
          <w:szCs w:val="32"/>
          <w:shd w:val="clear" w:color="auto" w:fill="FFFFFF"/>
        </w:rPr>
        <w:t>事件</w:t>
      </w:r>
      <w:r w:rsidRPr="00A5129D">
        <w:rPr>
          <w:rFonts w:eastAsia="標楷體" w:hint="eastAsia"/>
          <w:bCs/>
          <w:sz w:val="28"/>
          <w:szCs w:val="32"/>
          <w:shd w:val="clear" w:color="auto" w:fill="FFFFFF"/>
        </w:rPr>
        <w:t>70</w:t>
      </w:r>
      <w:r w:rsidRPr="00A5129D">
        <w:rPr>
          <w:rFonts w:eastAsia="標楷體" w:hint="eastAsia"/>
          <w:bCs/>
          <w:sz w:val="28"/>
          <w:szCs w:val="32"/>
          <w:shd w:val="clear" w:color="auto" w:fill="FFFFFF"/>
        </w:rPr>
        <w:t>週年特展》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所</w:t>
      </w:r>
      <w:r>
        <w:rPr>
          <w:rFonts w:eastAsia="標楷體"/>
          <w:bCs/>
          <w:sz w:val="28"/>
          <w:szCs w:val="32"/>
          <w:shd w:val="clear" w:color="auto" w:fill="FFFFFF"/>
        </w:rPr>
        <w:t>紀錄與紀念的是，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70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年前一批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超過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五千多名來自山東的年輕中學生，一路跟隨著學校從大陸山東老家出發，被迫流亡經過澎湖、來到台灣的生命經歷。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說是紀念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，是因為流亡學生的流亡與苦難經歷，就是過去一段特殊戰亂歷史局勢之下，身為人類無奈的見證。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說是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記錄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，是因為截至目前為止，這段歷史過程裡的許多記憶，仍舊埋藏在每一位流亡學生的心中，或是尚無緣被記錄與分享，或是早已隨著主人往生而飄散不知何方。因此，將現有仍可以聯繫與記錄的記憶，予以整理分享，是這個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特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展的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主要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緣起。期待藉由此次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特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展喚起記憶，喚起某些塵封在這塊土地上過於久遠的往事，喚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起人們、特別是年輕一輩跟在地歷史記憶、跟澎湖、跟台灣的連結。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也是在這樣的喚起過程中，重建人們對自己所屬這塊土地、這個社會歷史的重新認識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，並且能夠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有機會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撫平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當初澎湖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713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事件所留下的歷史傷痕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。</w:t>
      </w:r>
    </w:p>
    <w:p w:rsidR="008C3ED1" w:rsidRPr="008C3ED1" w:rsidRDefault="008C3ED1" w:rsidP="008C3ED1">
      <w:pPr>
        <w:widowControl/>
        <w:spacing w:before="120" w:line="440" w:lineRule="exact"/>
        <w:ind w:leftChars="-59" w:left="-2" w:hangingChars="50" w:hanging="140"/>
        <w:jc w:val="both"/>
        <w:rPr>
          <w:rFonts w:eastAsia="標楷體"/>
          <w:b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（一）被迫流亡：戰亂離家路</w:t>
      </w:r>
      <w:proofErr w:type="gramStart"/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迢</w:t>
      </w:r>
      <w:proofErr w:type="gramEnd"/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遙</w:t>
      </w:r>
    </w:p>
    <w:p w:rsidR="008C3ED1" w:rsidRPr="008C3ED1" w:rsidRDefault="00657080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>
        <w:rPr>
          <w:rFonts w:eastAsia="標楷體" w:hint="eastAsia"/>
          <w:bCs/>
          <w:sz w:val="28"/>
          <w:szCs w:val="32"/>
          <w:shd w:val="clear" w:color="auto" w:fill="FFFFFF"/>
        </w:rPr>
        <w:t>如果把歷史視野放大來看，那麼澎湖在山東流亡學生的歷史中，實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佔據著關鍵性的地位。山東流亡學生是民國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36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年以後國共內戰局勢演進下的歷史產物，以戰亂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大環境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下無法正常運作的山東各中學為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lastRenderedPageBreak/>
        <w:t>首，由學校校長老師帶領拜別老家父母親友的學生往南流亡，目的無非是想擺脫戰場的蹂躪，以及逃離可能遭受共匪鬥爭與統治的陰霾。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畢竟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這群當時能夠在各中學就讀的年輕學生，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大多出身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相對富裕的家庭，也</w:t>
      </w:r>
      <w:r>
        <w:rPr>
          <w:rFonts w:eastAsia="標楷體" w:hint="eastAsia"/>
          <w:bCs/>
          <w:sz w:val="28"/>
          <w:szCs w:val="32"/>
          <w:shd w:val="clear" w:color="auto" w:fill="FFFFFF"/>
        </w:rPr>
        <w:t>就通常</w:t>
      </w:r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是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共匪亟欲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鬥爭的主要對象。不過誠如許多流亡學生後來</w:t>
      </w:r>
      <w:proofErr w:type="gramStart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所說的</w:t>
      </w:r>
      <w:proofErr w:type="gramEnd"/>
      <w:r w:rsidR="008C3ED1" w:rsidRPr="008C3ED1">
        <w:rPr>
          <w:rFonts w:eastAsia="標楷體" w:hint="eastAsia"/>
          <w:bCs/>
          <w:sz w:val="28"/>
          <w:szCs w:val="32"/>
          <w:shd w:val="clear" w:color="auto" w:fill="FFFFFF"/>
        </w:rPr>
        <w:t>，當時在他們心中所想的，就是等到戰爭結束之後，也將如同當初經歷漫長八年對日抗戰之後的勝利一般結束流亡，可以返鄉團圓，重新回復往日承平的日子。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因此，相對富裕的年輕學生一路從山東出發流亡時，或許從未想過會是如此辛苦艱難的一段人生。從山東南下抵達上海、南京，經過杭州停留之後，再轉往湖南，流亡的道路隨著戰局逆轉而不斷地惡化；交通困難，補給有限，過著有一餐沒一餐的艱困生活。而當戰爭局勢隨著共產黨渡江、上海保衛戰之後，山東流亡學生也被迫從湖南繼續往南來到廣州時，幾乎已到了山窮水盡的絕境。直到最後經由多方奔走於民國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38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年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6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月底、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7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月初分乘二艘軍艦抵達澎湖，才終於獲得喘息。</w:t>
      </w:r>
      <w:r w:rsidRPr="008C3ED1">
        <w:rPr>
          <w:rFonts w:eastAsia="標楷體"/>
          <w:bCs/>
          <w:sz w:val="28"/>
          <w:szCs w:val="32"/>
          <w:shd w:val="clear" w:color="auto" w:fill="FFFFFF"/>
        </w:rPr>
        <w:t>澎湖成為山東流亡學生在當時歷史亂局中的避風港。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事後看來，不論校長或者師生，當時應該沒人想像得到必須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桴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海離開大陸，前往海中孤島尋求一處可以遠離戰火，可以安頓身心的所在。也更無人能夠預料得到此一離別，竟然會是一條距離家鄉愈來愈遠的路，甚至成為改寫這批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超過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五千人生命的關卡，好像火車軌道的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轉撤器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一般，把這群人帶入完全不可知的未來。</w:t>
      </w:r>
    </w:p>
    <w:p w:rsidR="008C3ED1" w:rsidRPr="008C3ED1" w:rsidRDefault="008C3ED1" w:rsidP="008C3ED1">
      <w:pPr>
        <w:widowControl/>
        <w:spacing w:before="120" w:line="440" w:lineRule="exact"/>
        <w:ind w:leftChars="-59" w:left="-2" w:hangingChars="50" w:hanging="140"/>
        <w:jc w:val="both"/>
        <w:rPr>
          <w:rFonts w:eastAsia="標楷體"/>
          <w:b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（二）</w:t>
      </w:r>
      <w:proofErr w:type="gramStart"/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桴</w:t>
      </w:r>
      <w:proofErr w:type="gramEnd"/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海澎湖：七一三事件及其陰霾不散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因此，澎湖在山東流亡學生的整體生命歷程中，佔據著雙重而關鍵的地位。因為來到澎湖，也就確定了山東流亡學生脫離大陸時期的流亡經驗，甚至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可以說是正式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結束流亡學生身份的歷史分水嶺；這段關鍵的歷史轉折，也決定了這批學生往後不同的發展路徑。但是另一方面，當時由軍方主導採取強硬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的編兵入伍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與收編於子弟學校的作法，卻也對這群學生帶來深遠的影響。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事實上，雖然山東流亡學生在澎湖曾停留達四、五年的時光，只是當時不是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被編兵入伍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在軍中服役，就是管制於子弟學校之內，並不與澎湖社會有太多的接觸。在這種出於當時政軍局勢或是制度安排所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lastRenderedPageBreak/>
        <w:t>造成的歷史性隔閡之下，山東流亡學生並沒有在老一輩的澎湖人心中，留下太多可以尋覓或駐足的蹤跡；甚至對於當時發生在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澎防部的澎湖七一三編兵事件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，或是最終造成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2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名校長與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5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名學生遭到槍決的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悲劇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事件，也似乎沒有在澎湖社會留下任何的漣漪。在特殊時代體制的刻意隔離以及對於訊息的封鎖下，使得當時實際居住在澎湖的山東流亡學生，幾乎成為澎湖社會的隱形族群；澎湖社會也似乎完全無法感受到這群年紀輕輕的流亡學生，因為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七一三編兵事件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的人生轉變、因為匪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諜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案的刑求與白色恐怖、甚至最終校長學生的槍決，對於他們心裡所造成幾乎是背負著一輩子的壓力、恐懼或傷害。因此，重新找回當時被刻意蒙在鼓裡的歷史記憶，以便還原、並且重建更完整的澎湖歷史圖像，也就成為本次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展的重要目的之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一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山東流亡學生實際居住停留卻不為澎湖社會注意的四、五年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期間，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雖然遭受到強硬的管制與刻意的隔離，卻在其整體歷史中佔據著承先啟後的關鍵地位。結束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在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大陸被迫流亡</w:t>
      </w:r>
      <w:r w:rsidR="00657080">
        <w:rPr>
          <w:rFonts w:eastAsia="標楷體" w:hint="eastAsia"/>
          <w:bCs/>
          <w:sz w:val="28"/>
          <w:szCs w:val="32"/>
          <w:shd w:val="clear" w:color="auto" w:fill="FFFFFF"/>
        </w:rPr>
        <w:t>的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學生時期，以及銜接未來進入台灣成家立業時期，也就讓澎湖時期宛如一段簡短卻關鍵的交響樂插曲，讓山東流亡學生的歷史增添蕩氣迴腸、發人深省的韻味。</w:t>
      </w:r>
    </w:p>
    <w:p w:rsidR="008C3ED1" w:rsidRPr="008C3ED1" w:rsidRDefault="008C3ED1" w:rsidP="008C3ED1">
      <w:pPr>
        <w:widowControl/>
        <w:spacing w:before="120" w:line="440" w:lineRule="exact"/>
        <w:ind w:leftChars="-59" w:left="-2" w:hangingChars="50" w:hanging="140"/>
        <w:jc w:val="both"/>
        <w:rPr>
          <w:rFonts w:eastAsia="標楷體"/>
          <w:b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（三）</w:t>
      </w:r>
      <w:r w:rsidRPr="008C3ED1">
        <w:rPr>
          <w:rFonts w:eastAsia="標楷體"/>
          <w:b/>
          <w:bCs/>
          <w:sz w:val="28"/>
          <w:szCs w:val="32"/>
          <w:shd w:val="clear" w:color="auto" w:fill="FFFFFF"/>
        </w:rPr>
        <w:t>流離台灣：離散與生根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因此，結束澎湖時期的插曲，分別轉往台灣發展，也就開啟所有山東流亡學生往後不同的人生。基本上，「山東流亡學生」之名經過民國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38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年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七一三編兵之後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，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可說就在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正式歷史中消失，學生不是成為各部隊擁有正式兵籍編號的士兵，就是因為年紀過小或身為女性而被納入子弟學校就讀，不再流亡。也就是說，原本因為戰亂而不得不隸屬各「臨時」中學為單位逃難流亡，過著生活與生命完全跟流亡學校綁在一起的「集體」身份，從此終結消失。所有流亡學生轉而被編制進入體制化與制度化的管道之中，分別成為部隊裡的士兵與學校裡的學生，擁有明確的「個人」身份，開始面對屬於自己的前途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因此，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遭到編兵入伍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的流亡學生持續爭取考上各軍校離開澎湖前往軍官體系發展，而未能考進軍校者持續當兵卻又爭取退役復學（包含後來民國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44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年發生的台中四二五事件），以及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未編兵入伍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的子弟學校學生爭取從聯考進入理想大學深造，都成為每一位流亡學生必須獨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lastRenderedPageBreak/>
        <w:t>自面對的課題。而每一次爭取的結果，也都決定這些流亡學生往後人生的道路，對其後續人生發展帶來深刻的影響。除此之外，隨著離開澎湖轉往台灣、特別是隨著歲月的逐漸增長，所有流亡學生更必須要開始面對個人事業發展、結婚生子、買房定居</w:t>
      </w:r>
      <w:r w:rsidRPr="008C3ED1">
        <w:rPr>
          <w:rFonts w:eastAsia="標楷體"/>
          <w:bCs/>
          <w:sz w:val="28"/>
          <w:szCs w:val="32"/>
          <w:shd w:val="clear" w:color="auto" w:fill="FFFFFF"/>
        </w:rPr>
        <w:t>…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等等的人生重大課題。只是每一次的決定，都沒有父母長輩在身邊，沒人可以幫忙拿主意，甚至結婚時也沒人可以擔任主婚人；說起來，幾乎所有重大事情都只能依靠一路流亡過來的同學至交，或是來台以後特別照顧的長官協助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不過，大部分的流亡學生卻都相對晚婚，理由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除了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是受到戰後省籍問題的影響，受到退役前國家不准士兵結婚的禁令束縛，受到社會人際網絡單薄的限制不利於在婚姻市場裡尋找對象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之外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，甚至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也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可能受到某些流亡學生心中一直巴望著回大陸才結婚的念頭影響。而他們在台灣這塊意外之地的姻緣，通常也隨著他們身為軍人到處駐防、身為教師分發各地的影響，而四處離散。在老天爺有意無意的安排下，經由駐防或任教之地同事、家長的介紹，而與當地閩南、客家婦女結為連理，落地生根，成了那個地方的新移民。好像歷經大半輩子從大陸流亡漂泊到台灣的靈魂，終於找到停靠的港灣，可以從孤獨流亡的身影建立家庭，準備開枝散葉。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等到有了孩子之後，這些新移民在台灣落地生根之處，也就成了他們這些第二代孩子的新故鄉。因為夫妻分別來自山東跟閩南或客家的跨省籍結合，也在日常婚姻生活的食衣住行育樂歲月裡，經由相互的爭吵、包容、磨合與調適，帶來跨省籍生活的融合。如此創造出來的是許多原有台灣社會所不曾出現的事物與習慣，也很自然地成為第二代出生以後的日常，卻也是多少不同於周遭在地閩南、客家社會的新奇。因此，第二代從小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熟悉的生活面貌，包括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吃各種麵食長大，家中廚房除了米缸之外，更一定有一大袋麵粉，或是家中幾乎沒有設置祖先牌位，生活裡無須祭祖、不曾掃墓</w:t>
      </w:r>
      <w:r w:rsidRPr="008C3ED1">
        <w:rPr>
          <w:rFonts w:eastAsia="標楷體"/>
          <w:bCs/>
          <w:sz w:val="28"/>
          <w:szCs w:val="32"/>
          <w:shd w:val="clear" w:color="auto" w:fill="FFFFFF"/>
        </w:rPr>
        <w:t>…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等等諸多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自然尋常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的事物，也都唯有在經歷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跟台灣其他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同學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的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家庭生活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進行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比較，經過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自己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父親第一次收到大陸來的家書，或是等到父母親往生之後，才會突然發現其間耐人尋味的差異。</w:t>
      </w:r>
    </w:p>
    <w:p w:rsidR="008C3ED1" w:rsidRPr="008C3ED1" w:rsidRDefault="008C3ED1" w:rsidP="008C3ED1">
      <w:pPr>
        <w:widowControl/>
        <w:spacing w:before="120" w:line="440" w:lineRule="exact"/>
        <w:ind w:leftChars="-59" w:left="-2" w:hangingChars="50" w:hanging="140"/>
        <w:jc w:val="both"/>
        <w:rPr>
          <w:rFonts w:eastAsia="標楷體"/>
          <w:b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/>
          <w:bCs/>
          <w:sz w:val="28"/>
          <w:szCs w:val="32"/>
          <w:shd w:val="clear" w:color="auto" w:fill="FFFFFF"/>
        </w:rPr>
        <w:t>（四）結語：生生不息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lastRenderedPageBreak/>
        <w:t>那麼，隨著山東流亡學生的逐漸凋零，許多第二代才開始探究自己、自己父親、以及大陸那個遙遠故鄉的複雜關係，也才逐漸明白當下之地已經成為自己的新故鄉，是自己父親身為來台開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台祖所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留下來的珍貴遺產。只是許多第二代至今也不無遺憾地發現，即使早已解嚴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多時，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即使政府已經給予七一三事件正式的平反與補償，即使當前政府持續推動轉型正義，他們父親對於流亡的經歷、對於從澎湖到台灣的種種困難，依然多所顧忌，顯得有口難言。當然也還有更多的流亡學生早已因為往生，來不及讓他們親身流亡的經歷可以流傳下來。</w:t>
      </w:r>
    </w:p>
    <w:p w:rsid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說起來，這是本次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展的最後一個希望。雖然「山東流亡學生」之名已經在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七一三編兵之後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正式消失，但是身為「山東流亡學生」的記憶與認同，卻跟隨著每一位流亡學生的生命歷程，不斷地積累、沈</w:t>
      </w:r>
      <w:proofErr w:type="gramStart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澱</w:t>
      </w:r>
      <w:proofErr w:type="gramEnd"/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，以及或多或少、或有或無地傳述。我們希望經由不同時期的劃分與各種當事人文物、檔案、資源的呈現，能夠讓來到展場觀賞的山東伯伯、他們的第二代與第三代、以及更廣大的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台灣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社會大眾，有機會認識這批</w:t>
      </w:r>
      <w:r w:rsidR="00A17054">
        <w:rPr>
          <w:rFonts w:eastAsia="標楷體" w:hint="eastAsia"/>
          <w:bCs/>
          <w:sz w:val="28"/>
          <w:szCs w:val="32"/>
          <w:shd w:val="clear" w:color="auto" w:fill="FFFFFF"/>
        </w:rPr>
        <w:t>超過</w:t>
      </w:r>
      <w:r w:rsidRPr="008C3ED1">
        <w:rPr>
          <w:rFonts w:eastAsia="標楷體" w:hint="eastAsia"/>
          <w:bCs/>
          <w:sz w:val="28"/>
          <w:szCs w:val="32"/>
          <w:shd w:val="clear" w:color="auto" w:fill="FFFFFF"/>
        </w:rPr>
        <w:t>五千名學生不無辛苦血淚的流亡生命歷程，他們與台灣各地社會的連結，以及如果可能的話，藉此呼喚更多流亡學生記憶的分享。這是一種歷史的還原，一段歷史記憶的重建與呼喚，以及一個往下一代生生不息傳承的心願。</w:t>
      </w:r>
    </w:p>
    <w:p w:rsidR="00A17054" w:rsidRDefault="00A17054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  <w:shd w:val="clear" w:color="auto" w:fill="FFFFFF"/>
        </w:rPr>
      </w:pPr>
    </w:p>
    <w:p w:rsidR="008C3ED1" w:rsidRPr="00F82D72" w:rsidRDefault="008C4B28" w:rsidP="008C3ED1">
      <w:pPr>
        <w:widowControl/>
        <w:spacing w:before="120" w:line="440" w:lineRule="exact"/>
        <w:ind w:leftChars="-59" w:left="18" w:hangingChars="50" w:hanging="160"/>
        <w:jc w:val="both"/>
        <w:rPr>
          <w:rFonts w:eastAsia="標楷體"/>
          <w:bCs/>
          <w:sz w:val="32"/>
          <w:szCs w:val="32"/>
          <w:shd w:val="clear" w:color="auto" w:fill="FFFFFF"/>
        </w:rPr>
      </w:pPr>
      <w:r w:rsidRPr="00F82D72">
        <w:rPr>
          <w:rFonts w:eastAsia="標楷體" w:hint="eastAsia"/>
          <w:b/>
          <w:bCs/>
          <w:sz w:val="32"/>
          <w:szCs w:val="32"/>
          <w:shd w:val="clear" w:color="auto" w:fill="FFFFFF"/>
        </w:rPr>
        <w:t>宗旨</w:t>
      </w:r>
    </w:p>
    <w:p w:rsidR="008C3ED1" w:rsidRPr="008C3ED1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</w:rPr>
      </w:pPr>
      <w:r w:rsidRPr="008C3ED1">
        <w:rPr>
          <w:rFonts w:eastAsia="標楷體" w:hint="eastAsia"/>
          <w:bCs/>
          <w:sz w:val="28"/>
          <w:szCs w:val="32"/>
        </w:rPr>
        <w:t>為期「山東流亡學生與澎湖七一三事件</w:t>
      </w:r>
      <w:r w:rsidRPr="008C3ED1">
        <w:rPr>
          <w:rFonts w:eastAsia="標楷體" w:hint="eastAsia"/>
          <w:bCs/>
          <w:sz w:val="28"/>
          <w:szCs w:val="32"/>
        </w:rPr>
        <w:t>70</w:t>
      </w:r>
      <w:r w:rsidRPr="008C3ED1">
        <w:rPr>
          <w:rFonts w:eastAsia="標楷體" w:hint="eastAsia"/>
          <w:bCs/>
          <w:sz w:val="28"/>
          <w:szCs w:val="32"/>
        </w:rPr>
        <w:t>週年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展」能夠發揮更大的效應，本計畫將透過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展期間舉辦的一系列活動，以吸引各界前來觀賞與參與，擴大民眾對此一特殊歷史與經歷的了解。在此同時，本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展並將於社群媒體</w:t>
      </w:r>
      <w:r w:rsidRPr="008C3ED1">
        <w:rPr>
          <w:rFonts w:eastAsia="標楷體" w:hint="eastAsia"/>
          <w:bCs/>
          <w:sz w:val="28"/>
          <w:szCs w:val="32"/>
        </w:rPr>
        <w:t>FB</w:t>
      </w:r>
      <w:r w:rsidRPr="008C3ED1">
        <w:rPr>
          <w:rFonts w:eastAsia="標楷體" w:hint="eastAsia"/>
          <w:bCs/>
          <w:sz w:val="28"/>
          <w:szCs w:val="32"/>
        </w:rPr>
        <w:t>開設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展粉絲專頁，除分享活動動態，也做為對外連結、交流的窗口。各項推廣活動如下表</w:t>
      </w:r>
      <w:r w:rsidRPr="008C3ED1">
        <w:rPr>
          <w:rFonts w:eastAsia="標楷體" w:hint="eastAsia"/>
          <w:bCs/>
          <w:sz w:val="28"/>
          <w:szCs w:val="32"/>
        </w:rPr>
        <w:t>1</w:t>
      </w:r>
      <w:r w:rsidRPr="008C3ED1">
        <w:rPr>
          <w:rFonts w:eastAsia="標楷體" w:hint="eastAsia"/>
          <w:bCs/>
          <w:sz w:val="28"/>
          <w:szCs w:val="32"/>
        </w:rPr>
        <w:t>、表</w:t>
      </w:r>
      <w:r w:rsidRPr="008C3ED1">
        <w:rPr>
          <w:rFonts w:eastAsia="標楷體" w:hint="eastAsia"/>
          <w:bCs/>
          <w:sz w:val="28"/>
          <w:szCs w:val="32"/>
        </w:rPr>
        <w:t>2</w:t>
      </w:r>
      <w:r w:rsidRPr="008C3ED1">
        <w:rPr>
          <w:rFonts w:eastAsia="標楷體" w:hint="eastAsia"/>
          <w:bCs/>
          <w:sz w:val="28"/>
          <w:szCs w:val="32"/>
        </w:rPr>
        <w:t>。</w:t>
      </w:r>
    </w:p>
    <w:p w:rsidR="00296904" w:rsidRDefault="008C3ED1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</w:rPr>
      </w:pPr>
      <w:r w:rsidRPr="008C3ED1">
        <w:rPr>
          <w:rFonts w:eastAsia="標楷體" w:hint="eastAsia"/>
          <w:bCs/>
          <w:sz w:val="28"/>
          <w:szCs w:val="32"/>
        </w:rPr>
        <w:t>在各項推廣活動中，本計畫團隊將全權負責有關人權講座的邀請與講座活動的安排。在有關「開幕典禮」方面，本計畫將配合國家人權博物館所主辦本次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展的開幕典禮，協助邀請貴賓、在地媒體或其他必要工作。在安排執行「種子教師及導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覽</w:t>
      </w:r>
      <w:proofErr w:type="gramEnd"/>
      <w:r w:rsidRPr="008C3ED1">
        <w:rPr>
          <w:rFonts w:eastAsia="標楷體" w:hint="eastAsia"/>
          <w:bCs/>
          <w:sz w:val="28"/>
          <w:szCs w:val="32"/>
        </w:rPr>
        <w:t>人員培訓課程」方面，本計畫獲得本縣教育局人權教育國教輔導團之同意，共同合作規劃執行</w:t>
      </w:r>
      <w:r w:rsidRPr="008C3ED1">
        <w:rPr>
          <w:rFonts w:eastAsia="標楷體" w:hint="eastAsia"/>
          <w:bCs/>
          <w:sz w:val="28"/>
          <w:szCs w:val="32"/>
        </w:rPr>
        <w:lastRenderedPageBreak/>
        <w:t>此一培訓課程，並設計產出未來中小學生觀賞本項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展時可以運用之學習單。而培訓完成之中小學教師，將擔任各校之導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覽</w:t>
      </w:r>
      <w:proofErr w:type="gramEnd"/>
      <w:r w:rsidRPr="008C3ED1">
        <w:rPr>
          <w:rFonts w:eastAsia="標楷體" w:hint="eastAsia"/>
          <w:bCs/>
          <w:sz w:val="28"/>
          <w:szCs w:val="32"/>
        </w:rPr>
        <w:t>教師向本計畫申請「人權教育」場次活動，帶領所屬學校師生前來觀賞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展、巡禮歷史現場時協助導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覽</w:t>
      </w:r>
      <w:proofErr w:type="gramEnd"/>
      <w:r w:rsidRPr="008C3ED1">
        <w:rPr>
          <w:rFonts w:eastAsia="標楷體" w:hint="eastAsia"/>
          <w:bCs/>
          <w:sz w:val="28"/>
          <w:szCs w:val="32"/>
        </w:rPr>
        <w:t>，並鼓勵學生撰寫學習單或人權作文比賽，以深化學生對於本</w:t>
      </w:r>
      <w:proofErr w:type="gramStart"/>
      <w:r w:rsidRPr="008C3ED1">
        <w:rPr>
          <w:rFonts w:eastAsia="標楷體" w:hint="eastAsia"/>
          <w:bCs/>
          <w:sz w:val="28"/>
          <w:szCs w:val="32"/>
        </w:rPr>
        <w:t>特</w:t>
      </w:r>
      <w:proofErr w:type="gramEnd"/>
      <w:r w:rsidRPr="008C3ED1">
        <w:rPr>
          <w:rFonts w:eastAsia="標楷體" w:hint="eastAsia"/>
          <w:bCs/>
          <w:sz w:val="28"/>
          <w:szCs w:val="32"/>
        </w:rPr>
        <w:t>展之認識與反思。</w:t>
      </w:r>
    </w:p>
    <w:p w:rsidR="008C4B28" w:rsidRDefault="008C4B28" w:rsidP="008C3ED1">
      <w:pPr>
        <w:widowControl/>
        <w:spacing w:before="120" w:line="440" w:lineRule="exact"/>
        <w:ind w:firstLineChars="202" w:firstLine="566"/>
        <w:jc w:val="both"/>
        <w:rPr>
          <w:rFonts w:eastAsia="標楷體"/>
          <w:bCs/>
          <w:sz w:val="28"/>
          <w:szCs w:val="32"/>
        </w:rPr>
      </w:pPr>
    </w:p>
    <w:p w:rsidR="00EF4074" w:rsidRDefault="008C4B28" w:rsidP="00EF4074">
      <w:pPr>
        <w:widowControl/>
        <w:spacing w:before="120" w:line="440" w:lineRule="exact"/>
        <w:ind w:leftChars="-59" w:left="18" w:hangingChars="50" w:hanging="160"/>
        <w:jc w:val="both"/>
        <w:rPr>
          <w:rFonts w:eastAsia="標楷體"/>
          <w:b/>
          <w:bCs/>
          <w:sz w:val="32"/>
          <w:szCs w:val="32"/>
          <w:shd w:val="clear" w:color="auto" w:fill="FFFFFF"/>
        </w:rPr>
      </w:pPr>
      <w:r w:rsidRPr="002B58AF">
        <w:rPr>
          <w:rFonts w:eastAsia="標楷體" w:hint="eastAsia"/>
          <w:b/>
          <w:bCs/>
          <w:sz w:val="32"/>
          <w:szCs w:val="32"/>
          <w:shd w:val="clear" w:color="auto" w:fill="FFFFFF"/>
        </w:rPr>
        <w:t>教育</w:t>
      </w:r>
      <w:r w:rsidRPr="002B58AF">
        <w:rPr>
          <w:rFonts w:eastAsia="標楷體"/>
          <w:b/>
          <w:bCs/>
          <w:sz w:val="32"/>
          <w:szCs w:val="32"/>
          <w:shd w:val="clear" w:color="auto" w:fill="FFFFFF"/>
        </w:rPr>
        <w:t>推廣活動</w:t>
      </w:r>
      <w:r w:rsidR="00EF4074" w:rsidRPr="002B58AF">
        <w:rPr>
          <w:rFonts w:eastAsia="標楷體"/>
          <w:b/>
          <w:bCs/>
          <w:sz w:val="32"/>
          <w:szCs w:val="32"/>
          <w:shd w:val="clear" w:color="auto" w:fill="FFFFFF"/>
        </w:rPr>
        <w:t>規劃</w:t>
      </w:r>
    </w:p>
    <w:p w:rsidR="002B58AF" w:rsidRPr="002B58AF" w:rsidRDefault="002B58AF" w:rsidP="00EF4074">
      <w:pPr>
        <w:widowControl/>
        <w:spacing w:before="120" w:line="440" w:lineRule="exact"/>
        <w:ind w:leftChars="-59" w:left="18" w:hangingChars="50" w:hanging="160"/>
        <w:jc w:val="both"/>
        <w:rPr>
          <w:rFonts w:eastAsia="標楷體"/>
          <w:b/>
          <w:bCs/>
          <w:sz w:val="32"/>
          <w:szCs w:val="32"/>
          <w:shd w:val="clear" w:color="auto" w:fill="FFFFFF"/>
        </w:rPr>
      </w:pPr>
    </w:p>
    <w:p w:rsidR="00D85F13" w:rsidRPr="006F2838" w:rsidRDefault="006A55C6" w:rsidP="006A55C6">
      <w:pPr>
        <w:pStyle w:val="Web"/>
        <w:adjustRightInd w:val="0"/>
        <w:snapToGrid w:val="0"/>
        <w:spacing w:beforeLines="50" w:before="180" w:beforeAutospacing="0" w:after="0" w:afterAutospacing="0" w:line="240" w:lineRule="atLeast"/>
        <w:jc w:val="center"/>
        <w:rPr>
          <w:rFonts w:ascii="標楷體" w:eastAsia="標楷體" w:hAnsi="標楷體" w:cs="Arial"/>
          <w:b/>
          <w:sz w:val="28"/>
          <w:szCs w:val="26"/>
        </w:rPr>
      </w:pPr>
      <w:r w:rsidRPr="006F2838">
        <w:rPr>
          <w:rFonts w:ascii="標楷體" w:eastAsia="標楷體" w:hAnsi="標楷體" w:hint="eastAsia"/>
          <w:b/>
          <w:bCs/>
          <w:sz w:val="32"/>
          <w:szCs w:val="32"/>
        </w:rPr>
        <w:t>表1</w:t>
      </w:r>
      <w:proofErr w:type="gramStart"/>
      <w:r w:rsidRPr="006F2838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Pr="006F2838">
        <w:rPr>
          <w:rFonts w:ascii="標楷體" w:eastAsia="標楷體" w:hAnsi="標楷體" w:hint="eastAsia"/>
          <w:b/>
          <w:bCs/>
          <w:sz w:val="32"/>
          <w:szCs w:val="32"/>
        </w:rPr>
        <w:t>展教</w:t>
      </w:r>
      <w:r w:rsidRPr="006F2838">
        <w:rPr>
          <w:rFonts w:ascii="標楷體" w:eastAsia="標楷體" w:hAnsi="標楷體"/>
          <w:b/>
          <w:bCs/>
          <w:sz w:val="32"/>
          <w:szCs w:val="32"/>
        </w:rPr>
        <w:t>育推廣</w:t>
      </w:r>
      <w:r w:rsidRPr="006F2838">
        <w:rPr>
          <w:rFonts w:ascii="標楷體" w:eastAsia="標楷體" w:hAnsi="標楷體" w:hint="eastAsia"/>
          <w:b/>
          <w:bCs/>
          <w:sz w:val="32"/>
          <w:szCs w:val="32"/>
        </w:rPr>
        <w:t>活動總表</w:t>
      </w:r>
    </w:p>
    <w:tbl>
      <w:tblPr>
        <w:tblStyle w:val="5-2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1536"/>
        <w:gridCol w:w="2332"/>
        <w:gridCol w:w="2936"/>
        <w:gridCol w:w="1418"/>
      </w:tblGrid>
      <w:tr w:rsidR="006A55C6" w:rsidRPr="002332EB" w:rsidTr="006A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B794E" w:rsidRPr="002332EB" w:rsidRDefault="00BB794E" w:rsidP="0029424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536" w:type="dxa"/>
            <w:vAlign w:val="center"/>
          </w:tcPr>
          <w:p w:rsidR="00BB794E" w:rsidRPr="002332EB" w:rsidRDefault="00BB794E" w:rsidP="00294240">
            <w:pPr>
              <w:widowControl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2332" w:type="dxa"/>
            <w:vAlign w:val="center"/>
          </w:tcPr>
          <w:p w:rsidR="00BB794E" w:rsidRPr="002332EB" w:rsidRDefault="00BB794E" w:rsidP="00294240">
            <w:pPr>
              <w:widowControl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活動</w:t>
            </w:r>
          </w:p>
        </w:tc>
        <w:tc>
          <w:tcPr>
            <w:tcW w:w="2936" w:type="dxa"/>
            <w:vAlign w:val="center"/>
          </w:tcPr>
          <w:p w:rsidR="00BB794E" w:rsidRPr="002332EB" w:rsidRDefault="00BB794E" w:rsidP="00294240">
            <w:pPr>
              <w:widowControl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內容</w:t>
            </w:r>
          </w:p>
        </w:tc>
        <w:tc>
          <w:tcPr>
            <w:tcW w:w="1418" w:type="dxa"/>
            <w:vAlign w:val="center"/>
          </w:tcPr>
          <w:p w:rsidR="00BB794E" w:rsidRPr="002332EB" w:rsidRDefault="00910C39" w:rsidP="00910C39">
            <w:pPr>
              <w:widowControl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/>
                <w:b w:val="0"/>
                <w:color w:val="auto"/>
              </w:rPr>
              <w:t>地點</w:t>
            </w:r>
          </w:p>
        </w:tc>
      </w:tr>
      <w:tr w:rsidR="006A55C6" w:rsidRPr="002332EB" w:rsidTr="006A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B794E" w:rsidRPr="002332EB" w:rsidRDefault="00BB794E" w:rsidP="00294240">
            <w:pPr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7月13日(六)</w:t>
            </w:r>
          </w:p>
        </w:tc>
        <w:tc>
          <w:tcPr>
            <w:tcW w:w="1536" w:type="dxa"/>
            <w:vAlign w:val="center"/>
          </w:tcPr>
          <w:p w:rsidR="00BB794E" w:rsidRPr="002332EB" w:rsidRDefault="00BB794E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14:00-1</w:t>
            </w:r>
            <w:r w:rsidR="00141DBF" w:rsidRPr="002332EB">
              <w:rPr>
                <w:rFonts w:ascii="標楷體" w:eastAsia="標楷體" w:hAnsi="標楷體"/>
                <w:bCs/>
              </w:rPr>
              <w:t>6</w:t>
            </w:r>
            <w:r w:rsidRPr="002332EB">
              <w:rPr>
                <w:rFonts w:ascii="標楷體" w:eastAsia="標楷體" w:hAnsi="標楷體" w:hint="eastAsia"/>
                <w:bCs/>
              </w:rPr>
              <w:t>:</w:t>
            </w:r>
            <w:r w:rsidR="00141DBF" w:rsidRPr="002332EB">
              <w:rPr>
                <w:rFonts w:ascii="標楷體" w:eastAsia="標楷體" w:hAnsi="標楷體"/>
                <w:bCs/>
              </w:rPr>
              <w:t>3</w:t>
            </w:r>
            <w:r w:rsidRPr="002332E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32" w:type="dxa"/>
            <w:vAlign w:val="center"/>
          </w:tcPr>
          <w:p w:rsidR="00141DBF" w:rsidRPr="002332EB" w:rsidRDefault="00BB794E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人權講座（一）</w:t>
            </w:r>
          </w:p>
        </w:tc>
        <w:tc>
          <w:tcPr>
            <w:tcW w:w="2936" w:type="dxa"/>
            <w:vAlign w:val="center"/>
          </w:tcPr>
          <w:p w:rsidR="00BB794E" w:rsidRPr="002332EB" w:rsidRDefault="00BB794E" w:rsidP="00294240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第</w:t>
            </w:r>
            <w:r w:rsidR="00141DBF" w:rsidRPr="002332EB">
              <w:rPr>
                <w:rFonts w:ascii="標楷體" w:eastAsia="標楷體" w:hAnsi="標楷體" w:hint="eastAsia"/>
                <w:bCs/>
              </w:rPr>
              <w:t>一、</w:t>
            </w:r>
            <w:r w:rsidRPr="002332EB">
              <w:rPr>
                <w:rFonts w:ascii="標楷體" w:eastAsia="標楷體" w:hAnsi="標楷體" w:hint="eastAsia"/>
                <w:bCs/>
              </w:rPr>
              <w:t>二代生命經驗分享</w:t>
            </w:r>
          </w:p>
        </w:tc>
        <w:tc>
          <w:tcPr>
            <w:tcW w:w="1418" w:type="dxa"/>
            <w:vAlign w:val="center"/>
          </w:tcPr>
          <w:p w:rsidR="00BB794E" w:rsidRPr="002332EB" w:rsidRDefault="00910C39" w:rsidP="00294240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澎湖開拓館</w:t>
            </w:r>
          </w:p>
        </w:tc>
      </w:tr>
      <w:tr w:rsidR="006A55C6" w:rsidRPr="002332EB" w:rsidTr="006A55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7月2</w:t>
            </w:r>
            <w:r w:rsidRPr="002332EB"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日(六)</w:t>
            </w:r>
          </w:p>
        </w:tc>
        <w:tc>
          <w:tcPr>
            <w:tcW w:w="15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09</w:t>
            </w:r>
            <w:r w:rsidRPr="002332EB">
              <w:rPr>
                <w:rFonts w:ascii="標楷體" w:eastAsia="標楷體" w:hAnsi="標楷體" w:hint="eastAsia"/>
                <w:bCs/>
              </w:rPr>
              <w:t>:</w:t>
            </w:r>
            <w:r w:rsidRPr="002332EB">
              <w:rPr>
                <w:rFonts w:ascii="標楷體" w:eastAsia="標楷體" w:hAnsi="標楷體"/>
                <w:bCs/>
              </w:rPr>
              <w:t>0</w:t>
            </w:r>
            <w:r w:rsidRPr="002332EB">
              <w:rPr>
                <w:rFonts w:ascii="標楷體" w:eastAsia="標楷體" w:hAnsi="標楷體" w:hint="eastAsia"/>
                <w:bCs/>
              </w:rPr>
              <w:t>0-1</w:t>
            </w:r>
            <w:r w:rsidRPr="002332EB">
              <w:rPr>
                <w:rFonts w:ascii="標楷體" w:eastAsia="標楷體" w:hAnsi="標楷體"/>
                <w:bCs/>
              </w:rPr>
              <w:t>1</w:t>
            </w:r>
            <w:r w:rsidRPr="002332EB">
              <w:rPr>
                <w:rFonts w:ascii="標楷體" w:eastAsia="標楷體" w:hAnsi="標楷體" w:hint="eastAsia"/>
                <w:bCs/>
              </w:rPr>
              <w:t>:</w:t>
            </w:r>
            <w:r w:rsidRPr="002332EB">
              <w:rPr>
                <w:rFonts w:ascii="標楷體" w:eastAsia="標楷體" w:hAnsi="標楷體"/>
                <w:bCs/>
              </w:rPr>
              <w:t>3</w:t>
            </w:r>
            <w:r w:rsidRPr="002332E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人權講座（二）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第一、二代生命經驗分享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澎湖開拓館</w:t>
            </w:r>
          </w:p>
        </w:tc>
      </w:tr>
      <w:tr w:rsidR="006A55C6" w:rsidRPr="002332EB" w:rsidTr="006A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41DBF" w:rsidRPr="002332EB" w:rsidRDefault="00141DBF" w:rsidP="00986031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8月1</w:t>
            </w:r>
            <w:r w:rsidR="00986031" w:rsidRPr="002332EB"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日(六)</w:t>
            </w:r>
          </w:p>
        </w:tc>
        <w:tc>
          <w:tcPr>
            <w:tcW w:w="15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0</w:t>
            </w:r>
            <w:r w:rsidRPr="002332EB">
              <w:rPr>
                <w:rFonts w:ascii="標楷體" w:eastAsia="標楷體" w:hAnsi="標楷體"/>
                <w:bCs/>
              </w:rPr>
              <w:t>9</w:t>
            </w:r>
            <w:r w:rsidRPr="002332EB">
              <w:rPr>
                <w:rFonts w:ascii="標楷體" w:eastAsia="標楷體" w:hAnsi="標楷體" w:hint="eastAsia"/>
                <w:bCs/>
              </w:rPr>
              <w:t>:00-1</w:t>
            </w:r>
            <w:r w:rsidRPr="002332EB">
              <w:rPr>
                <w:rFonts w:ascii="標楷體" w:eastAsia="標楷體" w:hAnsi="標楷體"/>
                <w:bCs/>
              </w:rPr>
              <w:t>1</w:t>
            </w:r>
            <w:r w:rsidRPr="002332EB">
              <w:rPr>
                <w:rFonts w:ascii="標楷體" w:eastAsia="標楷體" w:hAnsi="標楷體" w:hint="eastAsia"/>
                <w:bCs/>
              </w:rPr>
              <w:t>:30</w:t>
            </w: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人權講座（三）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第一、二代生命經驗分享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澎湖開拓館</w:t>
            </w:r>
          </w:p>
        </w:tc>
      </w:tr>
      <w:tr w:rsidR="006A55C6" w:rsidRPr="002332EB" w:rsidTr="006A55C6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8月23日（五）</w:t>
            </w:r>
          </w:p>
        </w:tc>
        <w:tc>
          <w:tcPr>
            <w:tcW w:w="1536" w:type="dxa"/>
            <w:vAlign w:val="center"/>
          </w:tcPr>
          <w:p w:rsidR="00141DBF" w:rsidRPr="002332EB" w:rsidRDefault="003B2DA9" w:rsidP="003B2DA9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08</w:t>
            </w:r>
            <w:r w:rsidR="00141DBF" w:rsidRPr="002332EB">
              <w:rPr>
                <w:rFonts w:ascii="標楷體" w:eastAsia="標楷體" w:hAnsi="標楷體" w:hint="eastAsia"/>
                <w:bCs/>
              </w:rPr>
              <w:t>:</w:t>
            </w:r>
            <w:r w:rsidRPr="002332EB">
              <w:rPr>
                <w:rFonts w:ascii="標楷體" w:eastAsia="標楷體" w:hAnsi="標楷體"/>
                <w:bCs/>
              </w:rPr>
              <w:t>3</w:t>
            </w:r>
            <w:r w:rsidR="00141DBF" w:rsidRPr="002332EB">
              <w:rPr>
                <w:rFonts w:ascii="標楷體" w:eastAsia="標楷體" w:hAnsi="標楷體" w:hint="eastAsia"/>
                <w:bCs/>
              </w:rPr>
              <w:t>0-17:00</w:t>
            </w: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種子教師及導</w:t>
            </w:r>
            <w:proofErr w:type="gramStart"/>
            <w:r w:rsidRPr="002332EB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2332EB">
              <w:rPr>
                <w:rFonts w:ascii="標楷體" w:eastAsia="標楷體" w:hAnsi="標楷體" w:hint="eastAsia"/>
                <w:bCs/>
              </w:rPr>
              <w:t>人員培訓課程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7F7C3D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各級中小學</w:t>
            </w:r>
            <w:r w:rsidR="003C1804" w:rsidRPr="002332EB">
              <w:rPr>
                <w:rFonts w:ascii="標楷體" w:eastAsia="標楷體" w:hAnsi="標楷體" w:hint="eastAsia"/>
                <w:bCs/>
              </w:rPr>
              <w:t>教師</w:t>
            </w:r>
            <w:r w:rsidR="007F7C3D" w:rsidRPr="002332EB">
              <w:rPr>
                <w:rFonts w:ascii="標楷體" w:eastAsia="標楷體" w:hAnsi="標楷體"/>
                <w:bCs/>
              </w:rPr>
              <w:t>與</w:t>
            </w:r>
            <w:r w:rsidR="00E973CC" w:rsidRPr="002332EB">
              <w:rPr>
                <w:rFonts w:ascii="標楷體" w:eastAsia="標楷體" w:hAnsi="標楷體"/>
                <w:bCs/>
              </w:rPr>
              <w:t>文化局</w:t>
            </w:r>
            <w:r w:rsidR="007F7C3D" w:rsidRPr="002332EB">
              <w:rPr>
                <w:rFonts w:ascii="標楷體" w:eastAsia="標楷體" w:hAnsi="標楷體"/>
                <w:bCs/>
              </w:rPr>
              <w:t>志工為主要對象</w:t>
            </w:r>
          </w:p>
        </w:tc>
        <w:tc>
          <w:tcPr>
            <w:tcW w:w="1418" w:type="dxa"/>
            <w:vAlign w:val="center"/>
          </w:tcPr>
          <w:p w:rsidR="00141DBF" w:rsidRPr="002332EB" w:rsidRDefault="00001782" w:rsidP="00001782">
            <w:pPr>
              <w:widowControl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國立澎湖科技大學</w:t>
            </w:r>
            <w:r w:rsidR="00141DBF" w:rsidRPr="002332EB">
              <w:rPr>
                <w:rFonts w:ascii="標楷體" w:eastAsia="標楷體" w:hAnsi="標楷體" w:hint="eastAsia"/>
                <w:bCs/>
              </w:rPr>
              <w:t>E310</w:t>
            </w:r>
          </w:p>
        </w:tc>
      </w:tr>
      <w:tr w:rsidR="006A55C6" w:rsidRPr="002332EB" w:rsidTr="006A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gridSpan w:val="2"/>
            <w:vAlign w:val="center"/>
          </w:tcPr>
          <w:p w:rsidR="00141DBF" w:rsidRPr="002332EB" w:rsidRDefault="00141DBF" w:rsidP="00986031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7月13日至10月</w:t>
            </w:r>
            <w:r w:rsidR="00986031" w:rsidRPr="002332EB">
              <w:rPr>
                <w:rFonts w:ascii="標楷體" w:eastAsia="標楷體" w:hAnsi="標楷體" w:hint="eastAsia"/>
                <w:b w:val="0"/>
                <w:color w:val="auto"/>
              </w:rPr>
              <w:t>09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</w:t>
            </w: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人權學習單、作文比賽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ind w:left="194" w:hangingChars="8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1.分學習單書寫比賽（</w:t>
            </w:r>
            <w:r w:rsidRPr="002332EB">
              <w:rPr>
                <w:rFonts w:ascii="標楷體" w:eastAsia="標楷體" w:hAnsi="標楷體"/>
                <w:bCs/>
              </w:rPr>
              <w:t>國小</w:t>
            </w:r>
            <w:r w:rsidR="00F82D72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/>
                <w:bCs/>
              </w:rPr>
              <w:t>、國中</w:t>
            </w:r>
            <w:r w:rsidR="00F82D72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/>
                <w:bCs/>
              </w:rPr>
              <w:t>）</w:t>
            </w:r>
            <w:r w:rsidRPr="002332EB">
              <w:rPr>
                <w:rFonts w:ascii="標楷體" w:eastAsia="標楷體" w:hAnsi="標楷體" w:hint="eastAsia"/>
                <w:bCs/>
              </w:rPr>
              <w:t>與作文比賽（</w:t>
            </w:r>
            <w:r w:rsidRPr="002332EB">
              <w:rPr>
                <w:rFonts w:ascii="標楷體" w:eastAsia="標楷體" w:hAnsi="標楷體"/>
                <w:bCs/>
              </w:rPr>
              <w:t>高中</w:t>
            </w:r>
            <w:r w:rsidR="00F82D72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/>
                <w:bCs/>
              </w:rPr>
              <w:t>、社會</w:t>
            </w:r>
            <w:r w:rsidR="00F82D72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 w:hint="eastAsia"/>
                <w:bCs/>
              </w:rPr>
              <w:t>）二類4組</w:t>
            </w:r>
          </w:p>
          <w:p w:rsidR="00141DBF" w:rsidRPr="002332EB" w:rsidRDefault="00141DBF" w:rsidP="00141DBF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2.與教育處合辦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10/</w:t>
            </w:r>
            <w:r w:rsidRPr="002332EB">
              <w:rPr>
                <w:rFonts w:ascii="標楷體" w:eastAsia="標楷體" w:hAnsi="標楷體"/>
                <w:bCs/>
              </w:rPr>
              <w:t>09</w:t>
            </w:r>
            <w:r w:rsidRPr="002332EB">
              <w:rPr>
                <w:rFonts w:ascii="標楷體" w:eastAsia="標楷體" w:hAnsi="標楷體" w:hint="eastAsia"/>
                <w:bCs/>
              </w:rPr>
              <w:t>截止收件</w:t>
            </w:r>
          </w:p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10/27頒獎</w:t>
            </w:r>
          </w:p>
        </w:tc>
      </w:tr>
      <w:tr w:rsidR="006A55C6" w:rsidRPr="002332EB" w:rsidTr="006A55C6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gridSpan w:val="2"/>
            <w:vMerge w:val="restart"/>
            <w:vAlign w:val="center"/>
          </w:tcPr>
          <w:p w:rsidR="00141DBF" w:rsidRPr="002332EB" w:rsidRDefault="00A71230" w:rsidP="00A7123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8</w:t>
            </w:r>
            <w:r w:rsidR="00141DBF" w:rsidRPr="002332EB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24日</w:t>
            </w:r>
            <w:r w:rsidR="00141DBF" w:rsidRPr="002332EB">
              <w:rPr>
                <w:rFonts w:ascii="標楷體" w:eastAsia="標楷體" w:hAnsi="標楷體" w:hint="eastAsia"/>
                <w:b w:val="0"/>
                <w:color w:val="auto"/>
              </w:rPr>
              <w:t>至1</w:t>
            </w:r>
            <w:r w:rsidRPr="002332EB">
              <w:rPr>
                <w:rFonts w:ascii="標楷體" w:eastAsia="標楷體" w:hAnsi="標楷體"/>
                <w:b w:val="0"/>
                <w:color w:val="auto"/>
              </w:rPr>
              <w:t>0</w:t>
            </w:r>
            <w:r w:rsidR="00141DBF" w:rsidRPr="002332EB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 w:rsidR="00A66F06" w:rsidRPr="002332EB">
              <w:rPr>
                <w:rFonts w:ascii="標楷體" w:eastAsia="標楷體" w:hAnsi="標楷體" w:hint="eastAsia"/>
                <w:b w:val="0"/>
                <w:color w:val="auto"/>
              </w:rPr>
              <w:t>18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</w:t>
            </w: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人權教育</w:t>
            </w:r>
            <w:r w:rsidRPr="002332EB">
              <w:rPr>
                <w:rFonts w:ascii="標楷體" w:eastAsia="標楷體" w:hAnsi="標楷體" w:hint="eastAsia"/>
                <w:bCs/>
              </w:rPr>
              <w:t>（一）</w:t>
            </w:r>
          </w:p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中小學生</w:t>
            </w:r>
            <w:proofErr w:type="gramStart"/>
            <w:r w:rsidRPr="002332EB">
              <w:rPr>
                <w:rFonts w:ascii="標楷體" w:eastAsia="標楷體" w:hAnsi="標楷體"/>
                <w:bCs/>
              </w:rPr>
              <w:t>特</w:t>
            </w:r>
            <w:proofErr w:type="gramEnd"/>
            <w:r w:rsidRPr="002332EB">
              <w:rPr>
                <w:rFonts w:ascii="標楷體" w:eastAsia="標楷體" w:hAnsi="標楷體"/>
                <w:bCs/>
              </w:rPr>
              <w:t>展導</w:t>
            </w:r>
            <w:proofErr w:type="gramStart"/>
            <w:r w:rsidRPr="002332EB">
              <w:rPr>
                <w:rFonts w:ascii="標楷體" w:eastAsia="標楷體" w:hAnsi="標楷體"/>
                <w:bCs/>
              </w:rPr>
              <w:t>覽</w:t>
            </w:r>
            <w:proofErr w:type="gramEnd"/>
            <w:r w:rsidRPr="002332EB">
              <w:rPr>
                <w:rFonts w:ascii="標楷體" w:eastAsia="標楷體" w:hAnsi="標楷體"/>
                <w:bCs/>
              </w:rPr>
              <w:t>與</w:t>
            </w:r>
            <w:r w:rsidRPr="002332EB">
              <w:rPr>
                <w:rFonts w:ascii="標楷體" w:eastAsia="標楷體" w:hAnsi="標楷體" w:hint="eastAsia"/>
                <w:bCs/>
              </w:rPr>
              <w:t>歷史現場巡禮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帶隊老師需為本</w:t>
            </w:r>
            <w:proofErr w:type="gramStart"/>
            <w:r w:rsidRPr="002332EB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2332EB">
              <w:rPr>
                <w:rFonts w:ascii="標楷體" w:eastAsia="標楷體" w:hAnsi="標楷體" w:hint="eastAsia"/>
                <w:bCs/>
              </w:rPr>
              <w:t>展種子教師，並負責導</w:t>
            </w:r>
            <w:proofErr w:type="gramStart"/>
            <w:r w:rsidRPr="002332EB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</w:tc>
        <w:tc>
          <w:tcPr>
            <w:tcW w:w="1418" w:type="dxa"/>
            <w:vAlign w:val="center"/>
          </w:tcPr>
          <w:p w:rsidR="00141DBF" w:rsidRPr="002332EB" w:rsidRDefault="00001782" w:rsidP="00141DBF">
            <w:pPr>
              <w:widowControl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申請</w:t>
            </w:r>
            <w:r w:rsidR="00141DBF" w:rsidRPr="002332EB">
              <w:rPr>
                <w:rFonts w:ascii="標楷體" w:eastAsia="標楷體" w:hAnsi="標楷體" w:hint="eastAsia"/>
                <w:bCs/>
              </w:rPr>
              <w:t>20場次</w:t>
            </w:r>
            <w:r w:rsidR="007F7C3D" w:rsidRPr="002332EB">
              <w:rPr>
                <w:rFonts w:ascii="標楷體" w:eastAsia="標楷體" w:hAnsi="標楷體" w:hint="eastAsia"/>
                <w:bCs/>
              </w:rPr>
              <w:t>，補助交通、導</w:t>
            </w:r>
            <w:proofErr w:type="gramStart"/>
            <w:r w:rsidR="007F7C3D" w:rsidRPr="002332EB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="007F7C3D" w:rsidRPr="002332EB">
              <w:rPr>
                <w:rFonts w:ascii="標楷體" w:eastAsia="標楷體" w:hAnsi="標楷體" w:hint="eastAsia"/>
                <w:bCs/>
              </w:rPr>
              <w:t>費、便當費</w:t>
            </w:r>
          </w:p>
        </w:tc>
      </w:tr>
      <w:tr w:rsidR="006A55C6" w:rsidRPr="002332EB" w:rsidTr="006A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gridSpan w:val="2"/>
            <w:vMerge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人權教育</w:t>
            </w:r>
            <w:r w:rsidRPr="002332EB">
              <w:rPr>
                <w:rFonts w:ascii="標楷體" w:eastAsia="標楷體" w:hAnsi="標楷體" w:hint="eastAsia"/>
                <w:bCs/>
              </w:rPr>
              <w:t>（二）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中小學校外教學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各校自由申請免費</w:t>
            </w:r>
          </w:p>
        </w:tc>
      </w:tr>
      <w:tr w:rsidR="006A55C6" w:rsidRPr="002332EB" w:rsidTr="006A55C6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gridSpan w:val="2"/>
            <w:vMerge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</w:p>
        </w:tc>
        <w:tc>
          <w:tcPr>
            <w:tcW w:w="2332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人權教育</w:t>
            </w:r>
            <w:r w:rsidRPr="002332EB">
              <w:rPr>
                <w:rFonts w:ascii="標楷體" w:eastAsia="標楷體" w:hAnsi="標楷體" w:hint="eastAsia"/>
                <w:bCs/>
              </w:rPr>
              <w:t>（三）</w:t>
            </w:r>
          </w:p>
        </w:tc>
        <w:tc>
          <w:tcPr>
            <w:tcW w:w="29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大學生</w:t>
            </w:r>
            <w:proofErr w:type="gramStart"/>
            <w:r w:rsidRPr="002332EB">
              <w:rPr>
                <w:rFonts w:ascii="標楷體" w:eastAsia="標楷體" w:hAnsi="標楷體"/>
                <w:bCs/>
              </w:rPr>
              <w:t>特</w:t>
            </w:r>
            <w:proofErr w:type="gramEnd"/>
            <w:r w:rsidRPr="002332EB">
              <w:rPr>
                <w:rFonts w:ascii="標楷體" w:eastAsia="標楷體" w:hAnsi="標楷體"/>
                <w:bCs/>
              </w:rPr>
              <w:t>展導</w:t>
            </w:r>
            <w:proofErr w:type="gramStart"/>
            <w:r w:rsidRPr="002332EB">
              <w:rPr>
                <w:rFonts w:ascii="標楷體" w:eastAsia="標楷體" w:hAnsi="標楷體"/>
                <w:bCs/>
              </w:rPr>
              <w:t>覽</w:t>
            </w:r>
            <w:proofErr w:type="gramEnd"/>
            <w:r w:rsidRPr="002332EB">
              <w:rPr>
                <w:rFonts w:ascii="標楷體" w:eastAsia="標楷體" w:hAnsi="標楷體"/>
                <w:bCs/>
              </w:rPr>
              <w:t>與</w:t>
            </w:r>
            <w:r w:rsidRPr="002332EB">
              <w:rPr>
                <w:rFonts w:ascii="標楷體" w:eastAsia="標楷體" w:hAnsi="標楷體" w:hint="eastAsia"/>
                <w:bCs/>
              </w:rPr>
              <w:t>歷史現場巡禮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1場次</w:t>
            </w:r>
          </w:p>
        </w:tc>
      </w:tr>
      <w:tr w:rsidR="006A55C6" w:rsidRPr="002332EB" w:rsidTr="006A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 w:val="0"/>
                <w:bCs w:val="0"/>
                <w:color w:val="auto"/>
              </w:rPr>
            </w:pP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10月2</w:t>
            </w:r>
            <w:r w:rsidRPr="002332EB"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2332EB">
              <w:rPr>
                <w:rFonts w:ascii="標楷體" w:eastAsia="標楷體" w:hAnsi="標楷體" w:hint="eastAsia"/>
                <w:b w:val="0"/>
                <w:color w:val="auto"/>
              </w:rPr>
              <w:t>日(日)</w:t>
            </w:r>
          </w:p>
        </w:tc>
        <w:tc>
          <w:tcPr>
            <w:tcW w:w="1536" w:type="dxa"/>
            <w:vAlign w:val="center"/>
          </w:tcPr>
          <w:p w:rsidR="00141DBF" w:rsidRPr="002332EB" w:rsidRDefault="00141DBF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10:00-12:00</w:t>
            </w:r>
          </w:p>
        </w:tc>
        <w:tc>
          <w:tcPr>
            <w:tcW w:w="2332" w:type="dxa"/>
            <w:vAlign w:val="center"/>
          </w:tcPr>
          <w:p w:rsidR="00141DBF" w:rsidRPr="002332EB" w:rsidRDefault="007F7C3D" w:rsidP="00141DBF">
            <w:pPr>
              <w:widowControl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人權學習單、作文比賽</w:t>
            </w:r>
            <w:r w:rsidR="00141DBF" w:rsidRPr="002332EB">
              <w:rPr>
                <w:rFonts w:ascii="標楷體" w:eastAsia="標楷體" w:hAnsi="標楷體"/>
                <w:bCs/>
              </w:rPr>
              <w:t>頒獎典禮</w:t>
            </w:r>
          </w:p>
        </w:tc>
        <w:tc>
          <w:tcPr>
            <w:tcW w:w="2936" w:type="dxa"/>
            <w:vAlign w:val="center"/>
          </w:tcPr>
          <w:p w:rsidR="002B58AF" w:rsidRDefault="00141DBF" w:rsidP="00141DBF">
            <w:pPr>
              <w:widowControl/>
              <w:spacing w:line="340" w:lineRule="exact"/>
              <w:ind w:left="194" w:hangingChars="8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proofErr w:type="gramStart"/>
            <w:r w:rsidRPr="002332EB">
              <w:rPr>
                <w:rFonts w:ascii="標楷體" w:eastAsia="標楷體" w:hAnsi="標楷體" w:hint="eastAsia"/>
                <w:bCs/>
              </w:rPr>
              <w:t>學習單</w:t>
            </w:r>
            <w:r w:rsidR="002B58AF">
              <w:rPr>
                <w:rFonts w:ascii="標楷體" w:eastAsia="標楷體" w:hAnsi="標楷體" w:hint="eastAsia"/>
                <w:bCs/>
              </w:rPr>
              <w:t>類</w:t>
            </w:r>
            <w:proofErr w:type="gramEnd"/>
            <w:r w:rsidR="002B58AF">
              <w:rPr>
                <w:rFonts w:ascii="標楷體" w:eastAsia="標楷體" w:hAnsi="標楷體" w:hint="eastAsia"/>
                <w:bCs/>
              </w:rPr>
              <w:t>：</w:t>
            </w:r>
            <w:r w:rsidRPr="002332EB">
              <w:rPr>
                <w:rFonts w:ascii="標楷體" w:eastAsia="標楷體" w:hAnsi="標楷體"/>
                <w:bCs/>
              </w:rPr>
              <w:t>國小</w:t>
            </w:r>
            <w:r w:rsidR="002B58AF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/>
                <w:bCs/>
              </w:rPr>
              <w:t>、國中</w:t>
            </w:r>
            <w:r w:rsidR="002B58AF">
              <w:rPr>
                <w:rFonts w:ascii="標楷體" w:eastAsia="標楷體" w:hAnsi="標楷體"/>
                <w:bCs/>
              </w:rPr>
              <w:t>組</w:t>
            </w:r>
            <w:r w:rsidR="002B58AF" w:rsidRPr="002332EB">
              <w:rPr>
                <w:rFonts w:ascii="標楷體" w:eastAsia="標楷體" w:hAnsi="標楷體" w:hint="eastAsia"/>
                <w:bCs/>
              </w:rPr>
              <w:t>各</w:t>
            </w:r>
            <w:r w:rsidR="002B58AF" w:rsidRPr="002332EB">
              <w:rPr>
                <w:rFonts w:ascii="標楷體" w:eastAsia="標楷體" w:hAnsi="標楷體"/>
                <w:bCs/>
              </w:rPr>
              <w:t>取前三名與佳作</w:t>
            </w:r>
            <w:r w:rsidR="002B58AF">
              <w:rPr>
                <w:rFonts w:ascii="標楷體" w:eastAsia="標楷體" w:hAnsi="標楷體" w:hint="eastAsia"/>
                <w:bCs/>
              </w:rPr>
              <w:t>19</w:t>
            </w:r>
            <w:r w:rsidR="002B58AF" w:rsidRPr="002332EB">
              <w:rPr>
                <w:rFonts w:ascii="標楷體" w:eastAsia="標楷體" w:hAnsi="標楷體"/>
                <w:bCs/>
              </w:rPr>
              <w:t>名</w:t>
            </w:r>
          </w:p>
          <w:p w:rsidR="00141DBF" w:rsidRPr="002332EB" w:rsidRDefault="00141DBF" w:rsidP="002B58AF">
            <w:pPr>
              <w:widowControl/>
              <w:spacing w:line="340" w:lineRule="exact"/>
              <w:ind w:left="194" w:hangingChars="8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 w:hint="eastAsia"/>
                <w:bCs/>
              </w:rPr>
              <w:t>作文</w:t>
            </w:r>
            <w:r w:rsidR="002B58AF">
              <w:rPr>
                <w:rFonts w:ascii="標楷體" w:eastAsia="標楷體" w:hAnsi="標楷體" w:hint="eastAsia"/>
                <w:bCs/>
              </w:rPr>
              <w:t>類：</w:t>
            </w:r>
            <w:r w:rsidRPr="002332EB">
              <w:rPr>
                <w:rFonts w:ascii="標楷體" w:eastAsia="標楷體" w:hAnsi="標楷體"/>
                <w:bCs/>
              </w:rPr>
              <w:t>高中</w:t>
            </w:r>
            <w:r w:rsidR="002B58AF">
              <w:rPr>
                <w:rFonts w:ascii="標楷體" w:eastAsia="標楷體" w:hAnsi="標楷體"/>
                <w:bCs/>
              </w:rPr>
              <w:t>組</w:t>
            </w:r>
            <w:r w:rsidRPr="002332EB">
              <w:rPr>
                <w:rFonts w:ascii="標楷體" w:eastAsia="標楷體" w:hAnsi="標楷體"/>
                <w:bCs/>
              </w:rPr>
              <w:t>、社會</w:t>
            </w:r>
            <w:r w:rsidR="002B58AF">
              <w:rPr>
                <w:rFonts w:ascii="標楷體" w:eastAsia="標楷體" w:hAnsi="標楷體"/>
                <w:bCs/>
              </w:rPr>
              <w:t>組</w:t>
            </w:r>
            <w:r w:rsidR="002B58AF" w:rsidRPr="002332EB">
              <w:rPr>
                <w:rFonts w:ascii="標楷體" w:eastAsia="標楷體" w:hAnsi="標楷體" w:hint="eastAsia"/>
                <w:bCs/>
              </w:rPr>
              <w:t>各</w:t>
            </w:r>
            <w:r w:rsidR="002B58AF" w:rsidRPr="002332EB">
              <w:rPr>
                <w:rFonts w:ascii="標楷體" w:eastAsia="標楷體" w:hAnsi="標楷體"/>
                <w:bCs/>
              </w:rPr>
              <w:t>取前三名與佳作</w:t>
            </w:r>
            <w:r w:rsidR="002B58AF" w:rsidRPr="002332EB">
              <w:rPr>
                <w:rFonts w:ascii="標楷體" w:eastAsia="標楷體" w:hAnsi="標楷體" w:hint="eastAsia"/>
                <w:bCs/>
              </w:rPr>
              <w:t>十</w:t>
            </w:r>
            <w:r w:rsidR="002B58AF" w:rsidRPr="002332EB">
              <w:rPr>
                <w:rFonts w:ascii="標楷體" w:eastAsia="標楷體" w:hAnsi="標楷體"/>
                <w:bCs/>
              </w:rPr>
              <w:t>名</w:t>
            </w:r>
          </w:p>
        </w:tc>
        <w:tc>
          <w:tcPr>
            <w:tcW w:w="1418" w:type="dxa"/>
            <w:vAlign w:val="center"/>
          </w:tcPr>
          <w:p w:rsidR="00141DBF" w:rsidRPr="002332EB" w:rsidRDefault="00141DBF" w:rsidP="00141DBF">
            <w:pPr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2332EB">
              <w:rPr>
                <w:rFonts w:ascii="標楷體" w:eastAsia="標楷體" w:hAnsi="標楷體"/>
                <w:bCs/>
              </w:rPr>
              <w:t>澎湖開拓館</w:t>
            </w:r>
          </w:p>
        </w:tc>
      </w:tr>
    </w:tbl>
    <w:p w:rsidR="006F2838" w:rsidRDefault="006F2838" w:rsidP="006A55C6">
      <w:pPr>
        <w:spacing w:beforeLines="50" w:before="180" w:line="320" w:lineRule="exact"/>
        <w:jc w:val="center"/>
        <w:rPr>
          <w:rFonts w:ascii="標楷體" w:eastAsia="標楷體" w:hAnsi="標楷體"/>
          <w:bCs/>
          <w:sz w:val="28"/>
        </w:rPr>
      </w:pPr>
    </w:p>
    <w:p w:rsidR="002B58AF" w:rsidRDefault="002B58AF">
      <w:pPr>
        <w:widowControl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br w:type="page"/>
      </w:r>
      <w:bookmarkStart w:id="0" w:name="_GoBack"/>
      <w:bookmarkEnd w:id="0"/>
    </w:p>
    <w:p w:rsidR="006A55C6" w:rsidRPr="006F2838" w:rsidRDefault="006A55C6" w:rsidP="006A55C6">
      <w:pPr>
        <w:spacing w:beforeLines="50" w:before="180" w:line="320" w:lineRule="exact"/>
        <w:jc w:val="center"/>
        <w:rPr>
          <w:rFonts w:ascii="標楷體" w:eastAsia="標楷體" w:hAnsi="標楷體"/>
          <w:b/>
          <w:bCs/>
          <w:sz w:val="32"/>
        </w:rPr>
      </w:pPr>
      <w:r w:rsidRPr="006F2838">
        <w:rPr>
          <w:rFonts w:ascii="標楷體" w:eastAsia="標楷體" w:hAnsi="標楷體"/>
          <w:b/>
          <w:bCs/>
          <w:sz w:val="32"/>
        </w:rPr>
        <w:lastRenderedPageBreak/>
        <w:t>表</w:t>
      </w:r>
      <w:r w:rsidRPr="006F2838">
        <w:rPr>
          <w:rFonts w:ascii="標楷體" w:eastAsia="標楷體" w:hAnsi="標楷體" w:hint="eastAsia"/>
          <w:b/>
          <w:bCs/>
          <w:sz w:val="32"/>
        </w:rPr>
        <w:t>2</w:t>
      </w:r>
      <w:proofErr w:type="gramStart"/>
      <w:r w:rsidRPr="006F2838">
        <w:rPr>
          <w:rFonts w:ascii="標楷體" w:eastAsia="標楷體" w:hAnsi="標楷體" w:hint="eastAsia"/>
          <w:b/>
          <w:bCs/>
          <w:sz w:val="32"/>
        </w:rPr>
        <w:t>特</w:t>
      </w:r>
      <w:proofErr w:type="gramEnd"/>
      <w:r w:rsidRPr="006F2838">
        <w:rPr>
          <w:rFonts w:ascii="標楷體" w:eastAsia="標楷體" w:hAnsi="標楷體" w:hint="eastAsia"/>
          <w:b/>
          <w:bCs/>
          <w:sz w:val="32"/>
        </w:rPr>
        <w:t>展</w:t>
      </w:r>
      <w:r w:rsidR="002332EB" w:rsidRPr="006F2838">
        <w:rPr>
          <w:rFonts w:ascii="標楷體" w:eastAsia="標楷體" w:hAnsi="標楷體" w:hint="eastAsia"/>
          <w:b/>
          <w:bCs/>
          <w:sz w:val="32"/>
        </w:rPr>
        <w:t>教</w:t>
      </w:r>
      <w:r w:rsidR="002332EB" w:rsidRPr="006F2838">
        <w:rPr>
          <w:rFonts w:ascii="標楷體" w:eastAsia="標楷體" w:hAnsi="標楷體"/>
          <w:b/>
          <w:bCs/>
          <w:sz w:val="32"/>
        </w:rPr>
        <w:t>育</w:t>
      </w:r>
      <w:r w:rsidRPr="006F2838">
        <w:rPr>
          <w:rFonts w:ascii="標楷體" w:eastAsia="標楷體" w:hAnsi="標楷體" w:hint="eastAsia"/>
          <w:b/>
          <w:bCs/>
          <w:sz w:val="32"/>
        </w:rPr>
        <w:t>活動</w:t>
      </w:r>
      <w:r w:rsidR="002332EB" w:rsidRPr="006F2838">
        <w:rPr>
          <w:rFonts w:ascii="標楷體" w:eastAsia="標楷體" w:hAnsi="標楷體" w:hint="eastAsia"/>
          <w:b/>
          <w:bCs/>
          <w:sz w:val="32"/>
        </w:rPr>
        <w:t>明</w:t>
      </w:r>
      <w:r w:rsidR="002332EB" w:rsidRPr="006F2838">
        <w:rPr>
          <w:rFonts w:ascii="標楷體" w:eastAsia="標楷體" w:hAnsi="標楷體"/>
          <w:b/>
          <w:bCs/>
          <w:sz w:val="32"/>
        </w:rPr>
        <w:t>細</w:t>
      </w:r>
      <w:r w:rsidRPr="006F2838"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Style w:val="5-1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1800"/>
        <w:gridCol w:w="2877"/>
        <w:gridCol w:w="3969"/>
      </w:tblGrid>
      <w:tr w:rsidR="006A55C6" w:rsidRPr="006A55C6" w:rsidTr="00C9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6A55C6" w:rsidRPr="00BB638D" w:rsidRDefault="006A55C6" w:rsidP="00BB638D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開幕典禮（協助國家人權博物館辦理）</w:t>
            </w: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A55C6" w:rsidRPr="00BB638D" w:rsidRDefault="006A55C6" w:rsidP="006F0423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6A55C6" w:rsidRPr="00BB638D" w:rsidRDefault="006A55C6" w:rsidP="006F0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F0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F0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7月13日</w:t>
            </w:r>
          </w:p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（六）</w:t>
            </w:r>
          </w:p>
        </w:tc>
        <w:tc>
          <w:tcPr>
            <w:tcW w:w="1800" w:type="dxa"/>
            <w:vAlign w:val="center"/>
          </w:tcPr>
          <w:p w:rsidR="006A55C6" w:rsidRPr="00BB638D" w:rsidRDefault="006A55C6" w:rsidP="00C9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</w:t>
            </w:r>
            <w:r w:rsidR="00C97311"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</w:t>
            </w:r>
            <w:r w:rsidR="00C97311">
              <w:rPr>
                <w:rFonts w:ascii="標楷體" w:eastAsia="標楷體" w:hAnsi="標楷體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 w:rsidR="00C97311"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澎湖開拓館中庭</w:t>
            </w: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10：00-10：30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正式開幕</w:t>
            </w:r>
          </w:p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長官、來賓致詞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協助邀請縣長、文化局長、人權館長、流亡學生、第二代、澎湖各界</w:t>
            </w: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10：30-11：00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茶會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中庭場地</w:t>
            </w:r>
          </w:p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（小城故事咖啡館）</w:t>
            </w: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11：00-11：30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</w:tc>
        <w:tc>
          <w:tcPr>
            <w:tcW w:w="3969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策展人導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解說</w:t>
            </w: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11：30-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自由觀賞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6A55C6" w:rsidRPr="006A55C6" w:rsidTr="00C97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6A55C6" w:rsidRPr="00BB638D" w:rsidRDefault="006A55C6" w:rsidP="00E37D92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人權講座</w:t>
            </w:r>
            <w:r w:rsidR="00C97311">
              <w:rPr>
                <w:rFonts w:ascii="標楷體" w:eastAsia="標楷體" w:hAnsi="標楷體" w:hint="eastAsia"/>
                <w:b w:val="0"/>
                <w:color w:val="auto"/>
              </w:rPr>
              <w:t>(</w:t>
            </w:r>
            <w:proofErr w:type="gramStart"/>
            <w:r w:rsidR="00C97311">
              <w:rPr>
                <w:rFonts w:ascii="標楷體" w:eastAsia="標楷體" w:hAnsi="標楷體" w:hint="eastAsia"/>
                <w:b w:val="0"/>
                <w:color w:val="auto"/>
              </w:rPr>
              <w:t>一</w:t>
            </w:r>
            <w:proofErr w:type="gramEnd"/>
            <w:r w:rsidR="00C97311">
              <w:rPr>
                <w:rFonts w:ascii="標楷體" w:eastAsia="標楷體" w:hAnsi="標楷體" w:hint="eastAsia"/>
                <w:b w:val="0"/>
                <w:color w:val="auto"/>
              </w:rPr>
              <w:t>)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：流亡學生與生命經驗分享</w:t>
            </w: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A55C6" w:rsidRPr="00BB638D" w:rsidRDefault="006A55C6" w:rsidP="006F0423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6A55C6" w:rsidRPr="00BB638D" w:rsidRDefault="006A55C6" w:rsidP="006F0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F0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A55C6" w:rsidRPr="00BB638D" w:rsidRDefault="006A55C6" w:rsidP="006F0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7月13日</w:t>
            </w:r>
          </w:p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（六）</w:t>
            </w: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14：00-14：30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:rsidR="00C97311" w:rsidRPr="00C97311" w:rsidRDefault="00C97311" w:rsidP="00C9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主持人：林寶安教授</w:t>
            </w:r>
          </w:p>
          <w:p w:rsidR="00C97311" w:rsidRDefault="00C97311" w:rsidP="00C9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演講人：蔡筱穎主任（第二代）</w:t>
            </w:r>
          </w:p>
          <w:p w:rsidR="006A55C6" w:rsidRPr="00BB638D" w:rsidRDefault="006A55C6" w:rsidP="00C9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地點：澎湖開拓館客廳區</w:t>
            </w: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14：30-15：00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當事人影片觀賞</w:t>
            </w:r>
          </w:p>
        </w:tc>
        <w:tc>
          <w:tcPr>
            <w:tcW w:w="3969" w:type="dxa"/>
            <w:vMerge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15：00-16：00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人權講座</w:t>
            </w:r>
          </w:p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第一、二代生命經驗分享</w:t>
            </w:r>
          </w:p>
        </w:tc>
        <w:tc>
          <w:tcPr>
            <w:tcW w:w="3969" w:type="dxa"/>
            <w:vMerge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BB638D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16：00-16：30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交流時間</w:t>
            </w:r>
          </w:p>
        </w:tc>
        <w:tc>
          <w:tcPr>
            <w:tcW w:w="3969" w:type="dxa"/>
            <w:vMerge/>
            <w:vAlign w:val="center"/>
          </w:tcPr>
          <w:p w:rsidR="006A55C6" w:rsidRPr="00BB638D" w:rsidRDefault="006A55C6" w:rsidP="006A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BB638D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A55C6" w:rsidRPr="00BB638D" w:rsidRDefault="006A55C6" w:rsidP="006A55C6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16：00-</w:t>
            </w:r>
          </w:p>
        </w:tc>
        <w:tc>
          <w:tcPr>
            <w:tcW w:w="2877" w:type="dxa"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6A55C6" w:rsidRPr="00BB638D" w:rsidRDefault="006A55C6" w:rsidP="006A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trHeight w:val="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人權講座（二）</w:t>
            </w:r>
            <w:r w:rsidRPr="00C97311">
              <w:rPr>
                <w:rFonts w:ascii="標楷體" w:eastAsia="標楷體" w:hAnsi="標楷體" w:hint="eastAsia"/>
                <w:b w:val="0"/>
                <w:color w:val="auto"/>
              </w:rPr>
              <w:t>：流亡學生與生命經驗分享</w:t>
            </w: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7月2</w:t>
            </w:r>
            <w:r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六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）</w:t>
            </w: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:rsidR="008E4401" w:rsidRPr="00C97311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主持人：林寶安教授</w:t>
            </w:r>
          </w:p>
          <w:p w:rsidR="008E4401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演講人：陳芸娟老師（第二代）</w:t>
            </w:r>
          </w:p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地點：澎湖開拓館</w:t>
            </w: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0-10：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當事人影片觀賞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0-11：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人權講座</w:t>
            </w:r>
          </w:p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第一、二代生命經驗分享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交流</w:t>
            </w: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0-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9D60EF">
              <w:rPr>
                <w:rFonts w:ascii="標楷體" w:eastAsia="標楷體" w:hAnsi="標楷體" w:hint="eastAsia"/>
                <w:b w:val="0"/>
                <w:color w:val="auto"/>
              </w:rPr>
              <w:t>人權講座（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三</w:t>
            </w:r>
            <w:r w:rsidRPr="009D60EF">
              <w:rPr>
                <w:rFonts w:ascii="標楷體" w:eastAsia="標楷體" w:hAnsi="標楷體" w:hint="eastAsia"/>
                <w:b w:val="0"/>
                <w:color w:val="auto"/>
              </w:rPr>
              <w:t>）：流亡學生與生命經驗分享</w:t>
            </w: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8E4401" w:rsidRPr="00BB638D" w:rsidRDefault="008E4401" w:rsidP="002D0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8月1</w:t>
            </w:r>
            <w:r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六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）</w:t>
            </w: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:rsidR="008E4401" w:rsidRPr="00C97311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主持人：林寶安教授</w:t>
            </w:r>
          </w:p>
          <w:p w:rsidR="008E4401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C97311">
              <w:rPr>
                <w:rFonts w:ascii="標楷體" w:eastAsia="標楷體" w:hAnsi="標楷體" w:hint="eastAsia"/>
                <w:bCs/>
              </w:rPr>
              <w:t>演講人：</w:t>
            </w:r>
            <w:r>
              <w:rPr>
                <w:rFonts w:ascii="標楷體" w:eastAsia="標楷體" w:hAnsi="標楷體" w:hint="eastAsia"/>
                <w:bCs/>
              </w:rPr>
              <w:t>張文</w:t>
            </w:r>
            <w:r>
              <w:rPr>
                <w:rFonts w:ascii="標楷體" w:eastAsia="標楷體" w:hAnsi="標楷體"/>
                <w:bCs/>
              </w:rPr>
              <w:t>竹老師</w:t>
            </w:r>
            <w:r w:rsidRPr="00C97311">
              <w:rPr>
                <w:rFonts w:ascii="標楷體" w:eastAsia="標楷體" w:hAnsi="標楷體" w:hint="eastAsia"/>
                <w:bCs/>
              </w:rPr>
              <w:t>（第二代）</w:t>
            </w:r>
          </w:p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地點：澎湖開拓館客廳區</w:t>
            </w: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0-10：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當事人影片觀賞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0-11：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人權講座</w:t>
            </w:r>
          </w:p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第一、二代生命經驗分享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交流</w:t>
            </w: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8E4401" w:rsidRPr="00BB638D" w:rsidRDefault="008E4401" w:rsidP="002D0879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1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0-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8E4401" w:rsidRPr="00BB638D" w:rsidRDefault="008E4401" w:rsidP="002D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8E4401" w:rsidRPr="006A55C6" w:rsidTr="002D087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種子教師暨導</w:t>
            </w:r>
            <w:proofErr w:type="gramStart"/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人員培訓課程</w:t>
            </w:r>
          </w:p>
        </w:tc>
      </w:tr>
      <w:tr w:rsidR="008E4401" w:rsidRPr="006A55C6" w:rsidTr="002D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8E4401" w:rsidRPr="00BB638D" w:rsidRDefault="008E4401" w:rsidP="002D0879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8E4401" w:rsidRPr="00BB638D" w:rsidRDefault="008E4401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8E4401" w:rsidRPr="00BB638D" w:rsidRDefault="00026E77" w:rsidP="002D0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講師</w:t>
            </w:r>
          </w:p>
        </w:tc>
      </w:tr>
      <w:tr w:rsidR="00026E77" w:rsidRPr="006A55C6" w:rsidTr="00330AB2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026E77" w:rsidRPr="00BB638D" w:rsidRDefault="00026E77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8月23日（五）</w:t>
            </w:r>
          </w:p>
          <w:p w:rsidR="00026E77" w:rsidRPr="00BB638D" w:rsidRDefault="00026E77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proofErr w:type="gramStart"/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澎</w:t>
            </w:r>
            <w:proofErr w:type="gramEnd"/>
            <w:r w:rsidRPr="00BB638D">
              <w:rPr>
                <w:rFonts w:ascii="標楷體" w:eastAsia="標楷體" w:hAnsi="標楷體"/>
                <w:b w:val="0"/>
                <w:color w:val="auto"/>
              </w:rPr>
              <w:t>科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大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E</w:t>
            </w:r>
            <w:r w:rsidRPr="00BB638D">
              <w:rPr>
                <w:rFonts w:ascii="標楷體" w:eastAsia="標楷體" w:hAnsi="標楷體"/>
                <w:b w:val="0"/>
                <w:color w:val="auto"/>
              </w:rPr>
              <w:t>310</w:t>
            </w:r>
          </w:p>
        </w:tc>
        <w:tc>
          <w:tcPr>
            <w:tcW w:w="1800" w:type="dxa"/>
            <w:vAlign w:val="center"/>
          </w:tcPr>
          <w:p w:rsidR="00026E77" w:rsidRPr="00BB638D" w:rsidRDefault="00026E77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08：30-</w:t>
            </w:r>
            <w:r w:rsidRPr="00BB638D">
              <w:rPr>
                <w:rFonts w:ascii="標楷體" w:eastAsia="標楷體" w:hAnsi="標楷體"/>
                <w:bCs/>
              </w:rPr>
              <w:t>09</w:t>
            </w:r>
            <w:r w:rsidRPr="00BB638D">
              <w:rPr>
                <w:rFonts w:ascii="標楷體" w:eastAsia="標楷體" w:hAnsi="標楷體" w:hint="eastAsia"/>
                <w:bCs/>
              </w:rPr>
              <w:t>：00</w:t>
            </w:r>
          </w:p>
        </w:tc>
        <w:tc>
          <w:tcPr>
            <w:tcW w:w="6846" w:type="dxa"/>
            <w:gridSpan w:val="2"/>
            <w:vAlign w:val="center"/>
          </w:tcPr>
          <w:p w:rsidR="00026E77" w:rsidRPr="00BB638D" w:rsidRDefault="00026E77" w:rsidP="00026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報到、</w:t>
            </w:r>
            <w:r w:rsidRPr="00BB638D">
              <w:rPr>
                <w:rFonts w:ascii="標楷體" w:eastAsia="標楷體" w:hAnsi="標楷體"/>
                <w:bCs/>
              </w:rPr>
              <w:t>開幕</w:t>
            </w:r>
          </w:p>
        </w:tc>
      </w:tr>
      <w:tr w:rsidR="00FD3328" w:rsidRPr="006A55C6" w:rsidTr="00FD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/>
                <w:bCs/>
              </w:rPr>
              <w:t>9</w:t>
            </w:r>
            <w:r w:rsidRPr="00BB638D">
              <w:rPr>
                <w:rFonts w:ascii="標楷體" w:eastAsia="標楷體" w:hAnsi="標楷體" w:hint="eastAsia"/>
                <w:bCs/>
              </w:rPr>
              <w:t>：00-10：30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山東流亡學生</w:t>
            </w:r>
            <w:r w:rsidRPr="00BB638D">
              <w:rPr>
                <w:rFonts w:ascii="標楷體" w:eastAsia="標楷體" w:hAnsi="標楷體" w:hint="eastAsia"/>
                <w:bCs/>
              </w:rPr>
              <w:t>與713事</w:t>
            </w:r>
            <w:r w:rsidRPr="00BB638D">
              <w:rPr>
                <w:rFonts w:ascii="標楷體" w:eastAsia="標楷體" w:hAnsi="標楷體"/>
                <w:bCs/>
              </w:rPr>
              <w:t>件的歷</w:t>
            </w:r>
            <w:r w:rsidRPr="00BB638D">
              <w:rPr>
                <w:rFonts w:ascii="標楷體" w:eastAsia="標楷體" w:hAnsi="標楷體" w:hint="eastAsia"/>
                <w:bCs/>
              </w:rPr>
              <w:t>史意涵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D3328" w:rsidRPr="00BB638D" w:rsidRDefault="006E1EEB" w:rsidP="00026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FD3328">
              <w:rPr>
                <w:rFonts w:ascii="標楷體" w:eastAsia="標楷體" w:hAnsi="標楷體" w:hint="eastAsia"/>
                <w:bCs/>
              </w:rPr>
              <w:t>謝仕淵教授（成功大學歷史系）</w:t>
            </w:r>
          </w:p>
        </w:tc>
      </w:tr>
      <w:tr w:rsidR="00FD3328" w:rsidRPr="006A55C6" w:rsidTr="00E95794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10：30-10：40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休息時間</w:t>
            </w:r>
          </w:p>
        </w:tc>
        <w:tc>
          <w:tcPr>
            <w:tcW w:w="3969" w:type="dxa"/>
          </w:tcPr>
          <w:p w:rsidR="00FD3328" w:rsidRPr="00BB638D" w:rsidRDefault="00FD3328" w:rsidP="0002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FD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10：40-12：10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山東流亡學生與其子女的生命歷程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D3328" w:rsidRPr="00BB638D" w:rsidRDefault="006E1EEB" w:rsidP="00026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林寶安教授（國立澎湖科技大學通識中心）</w:t>
            </w:r>
          </w:p>
        </w:tc>
      </w:tr>
      <w:tr w:rsidR="00FD3328" w:rsidRPr="006A55C6" w:rsidTr="00E95794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12：10-13：30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休</w:t>
            </w:r>
            <w:r w:rsidRPr="00BB638D">
              <w:rPr>
                <w:rFonts w:ascii="標楷體" w:eastAsia="標楷體" w:hAnsi="標楷體"/>
                <w:bCs/>
              </w:rPr>
              <w:t>息時間</w:t>
            </w:r>
          </w:p>
        </w:tc>
        <w:tc>
          <w:tcPr>
            <w:tcW w:w="3969" w:type="dxa"/>
          </w:tcPr>
          <w:p w:rsidR="00FD3328" w:rsidRPr="00BB638D" w:rsidRDefault="00FD3328" w:rsidP="0002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FD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</w:t>
            </w:r>
            <w:r w:rsidRPr="00BB638D">
              <w:rPr>
                <w:rFonts w:ascii="標楷體" w:eastAsia="標楷體" w:hAnsi="標楷體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：30-1</w:t>
            </w:r>
            <w:r w:rsidRPr="00BB638D">
              <w:rPr>
                <w:rFonts w:ascii="標楷體" w:eastAsia="標楷體" w:hAnsi="標楷體"/>
                <w:bCs/>
              </w:rPr>
              <w:t>5</w:t>
            </w:r>
            <w:r w:rsidRPr="00BB638D">
              <w:rPr>
                <w:rFonts w:ascii="標楷體" w:eastAsia="標楷體" w:hAnsi="標楷體" w:hint="eastAsia"/>
                <w:bCs/>
              </w:rPr>
              <w:t>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山東流亡學生與713事件的人權意涵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D3328" w:rsidRPr="00BB638D" w:rsidRDefault="006E1EEB" w:rsidP="00026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陳</w:t>
            </w:r>
            <w:r w:rsidRPr="00BB638D">
              <w:rPr>
                <w:rFonts w:ascii="標楷體" w:eastAsia="標楷體" w:hAnsi="標楷體" w:hint="eastAsia"/>
                <w:bCs/>
              </w:rPr>
              <w:t>河開</w:t>
            </w:r>
            <w:r w:rsidRPr="00BB638D">
              <w:rPr>
                <w:rFonts w:ascii="標楷體" w:eastAsia="標楷體" w:hAnsi="標楷體"/>
                <w:bCs/>
              </w:rPr>
              <w:t>老師（馬公</w:t>
            </w:r>
            <w:r w:rsidRPr="00BB638D">
              <w:rPr>
                <w:rFonts w:ascii="標楷體" w:eastAsia="標楷體" w:hAnsi="標楷體" w:hint="eastAsia"/>
                <w:bCs/>
              </w:rPr>
              <w:t>國小）</w:t>
            </w:r>
          </w:p>
        </w:tc>
      </w:tr>
      <w:tr w:rsidR="00FD3328" w:rsidRPr="006A55C6" w:rsidTr="00E95794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</w:t>
            </w:r>
            <w:r w:rsidRPr="00BB638D">
              <w:rPr>
                <w:rFonts w:ascii="標楷體" w:eastAsia="標楷體" w:hAnsi="標楷體"/>
                <w:bCs/>
              </w:rPr>
              <w:t>5</w:t>
            </w:r>
            <w:r w:rsidRPr="00BB638D">
              <w:rPr>
                <w:rFonts w:ascii="標楷體" w:eastAsia="標楷體" w:hAnsi="標楷體" w:hint="eastAsia"/>
                <w:bCs/>
              </w:rPr>
              <w:t>：00-1</w:t>
            </w:r>
            <w:r w:rsidRPr="00BB638D">
              <w:rPr>
                <w:rFonts w:ascii="標楷體" w:eastAsia="標楷體" w:hAnsi="標楷體"/>
                <w:bCs/>
              </w:rPr>
              <w:t>7</w:t>
            </w:r>
            <w:r w:rsidRPr="00BB638D">
              <w:rPr>
                <w:rFonts w:ascii="標楷體" w:eastAsia="標楷體" w:hAnsi="標楷體" w:hint="eastAsia"/>
                <w:bCs/>
              </w:rPr>
              <w:t>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713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(開</w:t>
            </w:r>
            <w:r w:rsidRPr="00BB638D">
              <w:rPr>
                <w:rFonts w:ascii="標楷體" w:eastAsia="標楷體" w:hAnsi="標楷體"/>
                <w:bCs/>
              </w:rPr>
              <w:t>拓</w:t>
            </w:r>
            <w:r w:rsidRPr="00BB638D">
              <w:rPr>
                <w:rFonts w:ascii="標楷體" w:eastAsia="標楷體" w:hAnsi="標楷體" w:hint="eastAsia"/>
                <w:bCs/>
              </w:rPr>
              <w:t>館)</w:t>
            </w:r>
          </w:p>
        </w:tc>
        <w:tc>
          <w:tcPr>
            <w:tcW w:w="3969" w:type="dxa"/>
          </w:tcPr>
          <w:p w:rsidR="00FD3328" w:rsidRPr="00BB638D" w:rsidRDefault="006E1EEB" w:rsidP="0002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陳</w:t>
            </w:r>
            <w:r w:rsidRPr="00BB638D">
              <w:rPr>
                <w:rFonts w:ascii="標楷體" w:eastAsia="標楷體" w:hAnsi="標楷體" w:hint="eastAsia"/>
                <w:bCs/>
              </w:rPr>
              <w:t>河開</w:t>
            </w:r>
            <w:r w:rsidRPr="00BB638D">
              <w:rPr>
                <w:rFonts w:ascii="標楷體" w:eastAsia="標楷體" w:hAnsi="標楷體"/>
                <w:bCs/>
              </w:rPr>
              <w:t>老師（馬公</w:t>
            </w:r>
            <w:r w:rsidRPr="00BB638D">
              <w:rPr>
                <w:rFonts w:ascii="標楷體" w:eastAsia="標楷體" w:hAnsi="標楷體" w:hint="eastAsia"/>
                <w:bCs/>
              </w:rPr>
              <w:t>國小）</w:t>
            </w:r>
          </w:p>
        </w:tc>
      </w:tr>
      <w:tr w:rsidR="00FD3328" w:rsidRPr="006A55C6" w:rsidTr="00C97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/>
                <w:b w:val="0"/>
                <w:color w:val="auto"/>
              </w:rPr>
              <w:t>人權學習單、作文比賽</w:t>
            </w: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4677" w:type="dxa"/>
            <w:gridSpan w:val="2"/>
            <w:vAlign w:val="center"/>
          </w:tcPr>
          <w:p w:rsidR="00FD3328" w:rsidRPr="00BB638D" w:rsidRDefault="00FD3328" w:rsidP="00FD3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FD3328" w:rsidRPr="00BB638D" w:rsidRDefault="00FD3328" w:rsidP="00FD3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7月13日至10月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09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比賽資格：凡實際觀賞本次713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展之學生與社會人士</w:t>
            </w:r>
          </w:p>
          <w:p w:rsidR="00FD3328" w:rsidRPr="008E4401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8E4401">
              <w:rPr>
                <w:rFonts w:ascii="標楷體" w:eastAsia="標楷體" w:hAnsi="標楷體" w:hint="eastAsia"/>
                <w:b/>
                <w:bCs/>
              </w:rPr>
              <w:t>徵文分下列二類</w:t>
            </w:r>
            <w:r w:rsidRPr="008E4401">
              <w:rPr>
                <w:rFonts w:ascii="標楷體" w:eastAsia="標楷體" w:hAnsi="標楷體"/>
                <w:b/>
                <w:bCs/>
              </w:rPr>
              <w:t>共四組</w:t>
            </w:r>
            <w:r w:rsidRPr="008E4401">
              <w:rPr>
                <w:rFonts w:ascii="標楷體" w:eastAsia="標楷體" w:hAnsi="標楷體" w:hint="eastAsia"/>
                <w:b/>
                <w:bCs/>
              </w:rPr>
              <w:t>進行：</w:t>
            </w:r>
          </w:p>
          <w:p w:rsidR="00FD3328" w:rsidRPr="008E4401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8E4401">
              <w:rPr>
                <w:rFonts w:ascii="標楷體" w:eastAsia="標楷體" w:hAnsi="標楷體" w:hint="eastAsia"/>
                <w:b/>
                <w:bCs/>
              </w:rPr>
              <w:t>【作文類】：分高中組、社會組</w:t>
            </w:r>
          </w:p>
          <w:p w:rsidR="00FD3328" w:rsidRPr="008E4401" w:rsidRDefault="00FD3328" w:rsidP="00FD3328">
            <w:pPr>
              <w:numPr>
                <w:ilvl w:val="6"/>
                <w:numId w:val="4"/>
              </w:numPr>
              <w:tabs>
                <w:tab w:val="left" w:pos="427"/>
              </w:tabs>
              <w:ind w:left="600" w:hanging="1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以實際觀賞</w:t>
            </w:r>
            <w:proofErr w:type="gramStart"/>
            <w:r w:rsidRPr="008E4401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8E4401">
              <w:rPr>
                <w:rFonts w:ascii="標楷體" w:eastAsia="標楷體" w:hAnsi="標楷體" w:hint="eastAsia"/>
                <w:bCs/>
              </w:rPr>
              <w:t>展後之心得作文，至少300字</w:t>
            </w:r>
          </w:p>
          <w:p w:rsidR="00FD3328" w:rsidRPr="008E4401" w:rsidRDefault="00FD3328" w:rsidP="00FD3328">
            <w:pPr>
              <w:numPr>
                <w:ilvl w:val="6"/>
                <w:numId w:val="4"/>
              </w:numPr>
              <w:tabs>
                <w:tab w:val="left" w:pos="427"/>
              </w:tabs>
              <w:ind w:left="600" w:hanging="1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參賽者得拍攝展場文物照片，運用於參賽作品</w:t>
            </w:r>
          </w:p>
          <w:p w:rsidR="00FD3328" w:rsidRPr="008E4401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8E4401">
              <w:rPr>
                <w:rFonts w:ascii="標楷體" w:eastAsia="標楷體" w:hAnsi="標楷體" w:hint="eastAsia"/>
                <w:b/>
                <w:bCs/>
              </w:rPr>
              <w:t>【學習單類】：分國小組、國中</w:t>
            </w:r>
            <w:r w:rsidRPr="008E4401">
              <w:rPr>
                <w:rFonts w:ascii="標楷體" w:eastAsia="標楷體" w:hAnsi="標楷體"/>
                <w:b/>
                <w:bCs/>
              </w:rPr>
              <w:t>組</w:t>
            </w:r>
          </w:p>
          <w:p w:rsidR="00FD3328" w:rsidRPr="008E4401" w:rsidRDefault="00FD3328" w:rsidP="00FD3328">
            <w:pPr>
              <w:numPr>
                <w:ilvl w:val="1"/>
                <w:numId w:val="1"/>
              </w:numPr>
              <w:ind w:left="600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配合各校於108年8月底開學後安排校外教學或參訪方式辦理</w:t>
            </w:r>
          </w:p>
          <w:p w:rsidR="00FD3328" w:rsidRPr="008E4401" w:rsidRDefault="00FD3328" w:rsidP="00FD3328">
            <w:pPr>
              <w:numPr>
                <w:ilvl w:val="1"/>
                <w:numId w:val="1"/>
              </w:numPr>
              <w:ind w:left="600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由本</w:t>
            </w:r>
            <w:proofErr w:type="gramStart"/>
            <w:r w:rsidRPr="008E4401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8E4401">
              <w:rPr>
                <w:rFonts w:ascii="標楷體" w:eastAsia="標楷體" w:hAnsi="標楷體" w:hint="eastAsia"/>
                <w:bCs/>
              </w:rPr>
              <w:t>展於8月23日培訓完成之種子師資帶領導</w:t>
            </w:r>
            <w:proofErr w:type="gramStart"/>
            <w:r w:rsidRPr="008E4401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  <w:p w:rsidR="00FD3328" w:rsidRPr="008E4401" w:rsidRDefault="00FD3328" w:rsidP="00FD3328">
            <w:pPr>
              <w:numPr>
                <w:ilvl w:val="1"/>
                <w:numId w:val="1"/>
              </w:numPr>
              <w:ind w:left="600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實際觀賞</w:t>
            </w:r>
            <w:proofErr w:type="gramStart"/>
            <w:r w:rsidRPr="008E4401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8E4401">
              <w:rPr>
                <w:rFonts w:ascii="標楷體" w:eastAsia="標楷體" w:hAnsi="標楷體" w:hint="eastAsia"/>
                <w:bCs/>
              </w:rPr>
              <w:t>展後，以本</w:t>
            </w:r>
            <w:proofErr w:type="gramStart"/>
            <w:r w:rsidRPr="008E4401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8E4401">
              <w:rPr>
                <w:rFonts w:ascii="標楷體" w:eastAsia="標楷體" w:hAnsi="標楷體" w:hint="eastAsia"/>
                <w:bCs/>
              </w:rPr>
              <w:t>展提供之</w:t>
            </w:r>
            <w:r w:rsidRPr="008E4401">
              <w:rPr>
                <w:rFonts w:ascii="標楷體" w:eastAsia="標楷體" w:hAnsi="標楷體"/>
                <w:bCs/>
              </w:rPr>
              <w:t>學習單進行</w:t>
            </w:r>
            <w:r w:rsidRPr="008E4401">
              <w:rPr>
                <w:rFonts w:ascii="標楷體" w:eastAsia="標楷體" w:hAnsi="標楷體" w:hint="eastAsia"/>
                <w:bCs/>
              </w:rPr>
              <w:t>寫作</w:t>
            </w:r>
          </w:p>
          <w:p w:rsidR="00FD3328" w:rsidRPr="008E4401" w:rsidRDefault="00FD3328" w:rsidP="00FD3328">
            <w:pPr>
              <w:numPr>
                <w:ilvl w:val="1"/>
                <w:numId w:val="1"/>
              </w:numPr>
              <w:ind w:left="600" w:hanging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8E4401">
              <w:rPr>
                <w:rFonts w:ascii="標楷體" w:eastAsia="標楷體" w:hAnsi="標楷體" w:hint="eastAsia"/>
                <w:bCs/>
              </w:rPr>
              <w:t>參賽者得拍攝展場文物照片，運用於參賽作品</w:t>
            </w:r>
          </w:p>
          <w:p w:rsidR="00FD3328" w:rsidRPr="00BB638D" w:rsidRDefault="00FD3328" w:rsidP="00FD3328">
            <w:pPr>
              <w:ind w:leftChars="14" w:left="317" w:hangingChars="11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收件與評審：108年10月09</w:t>
            </w:r>
            <w:r>
              <w:rPr>
                <w:rFonts w:ascii="標楷體" w:eastAsia="標楷體" w:hAnsi="標楷體" w:hint="eastAsia"/>
                <w:bCs/>
              </w:rPr>
              <w:t>日截止收件（郵戳為憑），並即</w:t>
            </w:r>
            <w:r w:rsidRPr="00BB638D">
              <w:rPr>
                <w:rFonts w:ascii="標楷體" w:eastAsia="標楷體" w:hAnsi="標楷體" w:hint="eastAsia"/>
                <w:bCs/>
              </w:rPr>
              <w:t>進行評審，得獎名單將於10月2</w:t>
            </w:r>
            <w:r w:rsidRPr="00BB638D">
              <w:rPr>
                <w:rFonts w:ascii="標楷體" w:eastAsia="標楷體" w:hAnsi="標楷體"/>
                <w:bCs/>
              </w:rPr>
              <w:t>2</w:t>
            </w:r>
            <w:r w:rsidRPr="00BB638D">
              <w:rPr>
                <w:rFonts w:ascii="標楷體" w:eastAsia="標楷體" w:hAnsi="標楷體" w:hint="eastAsia"/>
                <w:bCs/>
              </w:rPr>
              <w:t>日公告。</w:t>
            </w:r>
          </w:p>
          <w:p w:rsidR="00FD3328" w:rsidRPr="00BB638D" w:rsidRDefault="00FD3328" w:rsidP="00FD3328">
            <w:pPr>
              <w:ind w:leftChars="14" w:left="317" w:hangingChars="11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頒獎活動：108年10月2</w:t>
            </w:r>
            <w:r w:rsidRPr="00BB638D">
              <w:rPr>
                <w:rFonts w:ascii="標楷體" w:eastAsia="標楷體" w:hAnsi="標楷體"/>
                <w:bCs/>
              </w:rPr>
              <w:t>7</w:t>
            </w:r>
            <w:r w:rsidRPr="00BB638D">
              <w:rPr>
                <w:rFonts w:ascii="標楷體" w:eastAsia="標楷體" w:hAnsi="標楷體" w:hint="eastAsia"/>
                <w:bCs/>
              </w:rPr>
              <w:t>日澎湖開拓館</w:t>
            </w:r>
            <w:r w:rsidRPr="00BB638D">
              <w:rPr>
                <w:rFonts w:ascii="標楷體" w:eastAsia="標楷體" w:hAnsi="標楷體" w:hint="eastAsia"/>
                <w:bCs/>
              </w:rPr>
              <w:lastRenderedPageBreak/>
              <w:t>客廳區</w:t>
            </w:r>
          </w:p>
        </w:tc>
        <w:tc>
          <w:tcPr>
            <w:tcW w:w="3969" w:type="dxa"/>
            <w:vAlign w:val="center"/>
          </w:tcPr>
          <w:p w:rsidR="00FD3328" w:rsidRDefault="00FD3328" w:rsidP="00FD3328">
            <w:pPr>
              <w:tabs>
                <w:tab w:val="left" w:pos="85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lastRenderedPageBreak/>
              <w:t>獎勵：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/>
                <w:bCs/>
              </w:rPr>
              <w:t>1.</w:t>
            </w:r>
            <w:r w:rsidRPr="006F0423">
              <w:rPr>
                <w:rFonts w:ascii="標楷體" w:eastAsia="標楷體" w:hAnsi="標楷體" w:hint="eastAsia"/>
                <w:bCs/>
              </w:rPr>
              <w:t>高中組：</w:t>
            </w:r>
            <w:proofErr w:type="gramStart"/>
            <w:r w:rsidRPr="006F0423">
              <w:rPr>
                <w:rFonts w:ascii="標楷體" w:eastAsia="標楷體" w:hAnsi="標楷體" w:hint="eastAsia"/>
                <w:bCs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  <w:bCs/>
              </w:rPr>
              <w:t>與佳作10名各頒發獎狀乙紙，以及第一名獎金2500元、第二名1500元、第三名1000元，佳作500元。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 w:hint="eastAsia"/>
                <w:bCs/>
              </w:rPr>
              <w:t>2.社會組：</w:t>
            </w:r>
            <w:proofErr w:type="gramStart"/>
            <w:r w:rsidRPr="006F0423">
              <w:rPr>
                <w:rFonts w:ascii="標楷體" w:eastAsia="標楷體" w:hAnsi="標楷體" w:hint="eastAsia"/>
                <w:bCs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  <w:bCs/>
              </w:rPr>
              <w:t>與佳作10名各頒發獎狀乙紙，以及第一名獎金2500元、第二名1500元、第三名1000元，佳作500元。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F0423">
              <w:rPr>
                <w:rFonts w:ascii="標楷體" w:eastAsia="標楷體" w:hAnsi="標楷體"/>
                <w:bCs/>
              </w:rPr>
              <w:t>3.</w:t>
            </w:r>
            <w:r w:rsidRPr="006F0423">
              <w:rPr>
                <w:rFonts w:ascii="標楷體" w:eastAsia="標楷體" w:hAnsi="標楷體" w:hint="eastAsia"/>
              </w:rPr>
              <w:t>國小</w:t>
            </w:r>
            <w:r w:rsidRPr="006F0423">
              <w:rPr>
                <w:rFonts w:ascii="標楷體" w:eastAsia="標楷體" w:hAnsi="標楷體"/>
              </w:rPr>
              <w:t>組：</w:t>
            </w:r>
            <w:proofErr w:type="gramStart"/>
            <w:r w:rsidRPr="006F0423">
              <w:rPr>
                <w:rFonts w:ascii="標楷體" w:eastAsia="標楷體" w:hAnsi="標楷體" w:hint="eastAsia"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</w:rPr>
              <w:t>與佳作19名各頒發獎狀乙紙，以及第一名獎金1</w:t>
            </w:r>
            <w:r w:rsidRPr="006F0423">
              <w:rPr>
                <w:rFonts w:ascii="標楷體" w:eastAsia="標楷體" w:hAnsi="標楷體"/>
              </w:rPr>
              <w:t>0</w:t>
            </w:r>
            <w:r w:rsidRPr="006F0423">
              <w:rPr>
                <w:rFonts w:ascii="標楷體" w:eastAsia="標楷體" w:hAnsi="標楷體" w:hint="eastAsia"/>
              </w:rPr>
              <w:t>00</w:t>
            </w:r>
            <w:r w:rsidRPr="006F0423">
              <w:rPr>
                <w:rFonts w:ascii="標楷體" w:eastAsia="標楷體" w:hAnsi="標楷體"/>
              </w:rPr>
              <w:t xml:space="preserve">   </w:t>
            </w:r>
            <w:r w:rsidRPr="006F0423">
              <w:rPr>
                <w:rFonts w:ascii="標楷體" w:eastAsia="標楷體" w:hAnsi="標楷體" w:hint="eastAsia"/>
              </w:rPr>
              <w:t>元、第二名800元、第三名600元，佳作400元。</w:t>
            </w:r>
          </w:p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/>
              </w:rPr>
              <w:t>4.國中組：</w:t>
            </w:r>
            <w:proofErr w:type="gramStart"/>
            <w:r w:rsidRPr="006F0423">
              <w:rPr>
                <w:rFonts w:ascii="標楷體" w:eastAsia="標楷體" w:hAnsi="標楷體" w:hint="eastAsia"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</w:rPr>
              <w:t>與佳作1</w:t>
            </w:r>
            <w:r w:rsidRPr="006F0423">
              <w:rPr>
                <w:rFonts w:ascii="標楷體" w:eastAsia="標楷體" w:hAnsi="標楷體"/>
              </w:rPr>
              <w:t>9</w:t>
            </w:r>
            <w:r w:rsidRPr="006F0423">
              <w:rPr>
                <w:rFonts w:ascii="標楷體" w:eastAsia="標楷體" w:hAnsi="標楷體" w:hint="eastAsia"/>
              </w:rPr>
              <w:t>名各頒發獎狀乙紙，以及第一名獎金1</w:t>
            </w:r>
            <w:r w:rsidRPr="006F0423">
              <w:rPr>
                <w:rFonts w:ascii="標楷體" w:eastAsia="標楷體" w:hAnsi="標楷體"/>
              </w:rPr>
              <w:t>0</w:t>
            </w:r>
            <w:r w:rsidRPr="006F0423">
              <w:rPr>
                <w:rFonts w:ascii="標楷體" w:eastAsia="標楷體" w:hAnsi="標楷體" w:hint="eastAsia"/>
              </w:rPr>
              <w:t>00元、第二名800元、第三名600元，佳作400元。</w:t>
            </w:r>
          </w:p>
        </w:tc>
      </w:tr>
      <w:tr w:rsidR="00FD3328" w:rsidRPr="006A55C6" w:rsidTr="009D60EF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/>
                <w:b w:val="0"/>
                <w:color w:val="auto"/>
              </w:rPr>
              <w:lastRenderedPageBreak/>
              <w:t>人權教育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（一）：中小學生</w:t>
            </w:r>
            <w:proofErr w:type="gramStart"/>
            <w:r w:rsidRPr="00BB638D">
              <w:rPr>
                <w:rFonts w:ascii="標楷體" w:eastAsia="標楷體" w:hAnsi="標楷體"/>
                <w:b w:val="0"/>
                <w:color w:val="auto"/>
              </w:rPr>
              <w:t>特</w:t>
            </w:r>
            <w:proofErr w:type="gramEnd"/>
            <w:r w:rsidRPr="00BB638D">
              <w:rPr>
                <w:rFonts w:ascii="標楷體" w:eastAsia="標楷體" w:hAnsi="標楷體"/>
                <w:b w:val="0"/>
                <w:color w:val="auto"/>
              </w:rPr>
              <w:t>展導</w:t>
            </w:r>
            <w:proofErr w:type="gramStart"/>
            <w:r w:rsidRPr="00BB638D">
              <w:rPr>
                <w:rFonts w:ascii="標楷體" w:eastAsia="標楷體" w:hAnsi="標楷體"/>
                <w:b w:val="0"/>
                <w:color w:val="auto"/>
              </w:rPr>
              <w:t>覽</w:t>
            </w:r>
            <w:proofErr w:type="gramEnd"/>
            <w:r w:rsidRPr="00BB638D">
              <w:rPr>
                <w:rFonts w:ascii="標楷體" w:eastAsia="標楷體" w:hAnsi="標楷體"/>
                <w:b w:val="0"/>
                <w:color w:val="auto"/>
              </w:rPr>
              <w:t>與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歷史現場巡禮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D3328" w:rsidRPr="006A55C6" w:rsidTr="00FD3328">
        <w:trPr>
          <w:trHeight w:val="10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</w:rPr>
              <w:t>8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24日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至</w:t>
            </w:r>
          </w:p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10月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18日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09：00-09：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報到、發放學習單</w:t>
            </w:r>
          </w:p>
        </w:tc>
        <w:tc>
          <w:tcPr>
            <w:tcW w:w="3969" w:type="dxa"/>
            <w:vMerge w:val="restart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方式：申請制，由澎湖縣各中小學提出申請</w:t>
            </w:r>
          </w:p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條件：1.各中小學須派遣教師接受本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展之培訓，並取得種子教師證書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BB638D">
              <w:rPr>
                <w:rFonts w:ascii="標楷體" w:eastAsia="標楷體" w:hAnsi="標楷體" w:hint="eastAsia"/>
                <w:bCs/>
              </w:rPr>
              <w:t>負責</w:t>
            </w:r>
            <w:r>
              <w:rPr>
                <w:rFonts w:ascii="標楷體" w:eastAsia="標楷體" w:hAnsi="標楷體" w:hint="eastAsia"/>
                <w:bCs/>
              </w:rPr>
              <w:t>帶隊</w:t>
            </w:r>
            <w:r w:rsidRPr="00BB638D">
              <w:rPr>
                <w:rFonts w:ascii="標楷體" w:eastAsia="標楷體" w:hAnsi="標楷體" w:hint="eastAsia"/>
                <w:bCs/>
              </w:rPr>
              <w:t>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，否則不予以補助相關費用。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BB638D">
              <w:rPr>
                <w:rFonts w:ascii="標楷體" w:eastAsia="標楷體" w:hAnsi="標楷體" w:hint="eastAsia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種子教師應優先鼓勵參與本活動之學生，參加本計畫推動之「</w:t>
            </w:r>
            <w:r w:rsidRPr="00BB638D">
              <w:rPr>
                <w:rFonts w:ascii="標楷體" w:eastAsia="標楷體" w:hAnsi="標楷體"/>
                <w:bCs/>
              </w:rPr>
              <w:t>人權學習單作文、比賽」</w:t>
            </w:r>
          </w:p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補助：本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展將支付種子教師導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費、中小學生車輛交通費、保險費與便當費等</w:t>
            </w:r>
          </w:p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場次：</w:t>
            </w:r>
            <w:r w:rsidRPr="00BB638D">
              <w:rPr>
                <w:rFonts w:ascii="標楷體" w:eastAsia="標楷體" w:hAnsi="標楷體" w:hint="eastAsia"/>
                <w:bCs/>
              </w:rPr>
              <w:t>接受20場次活動補助申請</w:t>
            </w:r>
          </w:p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：由本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展培訓之種子教師負責導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  <w:p w:rsidR="00FD3328" w:rsidRPr="00BB638D" w:rsidRDefault="00FD3328" w:rsidP="00852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歷史現場巡禮：713紀念碑</w:t>
            </w:r>
          </w:p>
        </w:tc>
      </w:tr>
      <w:tr w:rsidR="00FD3328" w:rsidRPr="006A55C6" w:rsidTr="00FD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BB638D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2</w:t>
            </w:r>
            <w:r w:rsidRPr="00BB638D">
              <w:rPr>
                <w:rFonts w:ascii="標楷體" w:eastAsia="標楷體" w:hAnsi="標楷體" w:hint="eastAsia"/>
                <w:bCs/>
              </w:rPr>
              <w:t>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/>
                <w:bCs/>
              </w:rPr>
              <w:t>覽</w:t>
            </w:r>
            <w:proofErr w:type="gramEnd"/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FD3328">
        <w:trPr>
          <w:trHeight w:val="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12：00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233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/>
                <w:b w:val="0"/>
                <w:color w:val="auto"/>
              </w:rPr>
              <w:t>人權教育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（二）：中小學生校外教學</w:t>
            </w: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FD3328" w:rsidRPr="00BB638D" w:rsidRDefault="00FD3328" w:rsidP="00FD3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</w:rPr>
              <w:t>8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24日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至</w:t>
            </w:r>
          </w:p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10月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18日</w:t>
            </w:r>
          </w:p>
        </w:tc>
        <w:tc>
          <w:tcPr>
            <w:tcW w:w="1800" w:type="dxa"/>
            <w:vMerge w:val="restart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上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午場</w:t>
            </w:r>
            <w:proofErr w:type="gramEnd"/>
          </w:p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09：00-12：00</w:t>
            </w:r>
          </w:p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下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午場</w:t>
            </w:r>
            <w:proofErr w:type="gramEnd"/>
          </w:p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BB638D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0-17：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BB638D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報到、發放學習單</w:t>
            </w:r>
          </w:p>
        </w:tc>
        <w:tc>
          <w:tcPr>
            <w:tcW w:w="3969" w:type="dxa"/>
            <w:vMerge w:val="restart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方式：各中小學得運用校外教學方式，自由接洽觀賞本活動，本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展將提供免費入場參觀之優惠，以推廣本項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</w:t>
            </w:r>
          </w:p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場次：不限</w:t>
            </w:r>
          </w:p>
        </w:tc>
      </w:tr>
      <w:tr w:rsidR="00FD3328" w:rsidRPr="006A55C6" w:rsidTr="00BB638D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特展觀賞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2332EB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/>
                <w:b w:val="0"/>
                <w:color w:val="auto"/>
              </w:rPr>
              <w:t>人權教育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（三）：大學生</w:t>
            </w:r>
            <w:proofErr w:type="gramStart"/>
            <w:r w:rsidRPr="00BB638D">
              <w:rPr>
                <w:rFonts w:ascii="標楷體" w:eastAsia="標楷體" w:hAnsi="標楷體"/>
                <w:b w:val="0"/>
                <w:color w:val="auto"/>
              </w:rPr>
              <w:t>特</w:t>
            </w:r>
            <w:proofErr w:type="gramEnd"/>
            <w:r w:rsidRPr="00BB638D">
              <w:rPr>
                <w:rFonts w:ascii="標楷體" w:eastAsia="標楷體" w:hAnsi="標楷體"/>
                <w:b w:val="0"/>
                <w:color w:val="auto"/>
              </w:rPr>
              <w:t>展導</w:t>
            </w:r>
            <w:proofErr w:type="gramStart"/>
            <w:r w:rsidRPr="00BB638D">
              <w:rPr>
                <w:rFonts w:ascii="標楷體" w:eastAsia="標楷體" w:hAnsi="標楷體"/>
                <w:b w:val="0"/>
                <w:color w:val="auto"/>
              </w:rPr>
              <w:t>覽</w:t>
            </w:r>
            <w:proofErr w:type="gramEnd"/>
            <w:r w:rsidRPr="00BB638D">
              <w:rPr>
                <w:rFonts w:ascii="標楷體" w:eastAsia="標楷體" w:hAnsi="標楷體"/>
                <w:b w:val="0"/>
                <w:color w:val="auto"/>
              </w:rPr>
              <w:t>與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歷史現場巡禮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10月9日（三）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09：00-09：20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/>
                <w:bCs/>
              </w:rPr>
              <w:t>覽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：由本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特</w:t>
            </w:r>
            <w:proofErr w:type="gramEnd"/>
            <w:r w:rsidRPr="00BB638D">
              <w:rPr>
                <w:rFonts w:ascii="標楷體" w:eastAsia="標楷體" w:hAnsi="標楷體" w:hint="eastAsia"/>
                <w:bCs/>
              </w:rPr>
              <w:t>展培訓之種子教師負責導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  <w:p w:rsidR="00FD3328" w:rsidRPr="00BB638D" w:rsidRDefault="00FD3328" w:rsidP="00852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歷史現場巡禮得為：</w:t>
            </w:r>
            <w:r w:rsidR="00852914" w:rsidRPr="00BB638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B638D">
              <w:rPr>
                <w:rFonts w:ascii="標楷體" w:eastAsia="標楷體" w:hAnsi="標楷體" w:hint="eastAsia"/>
                <w:bCs/>
              </w:rPr>
              <w:t>713紀念碑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09：20-10：00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/>
                <w:bCs/>
              </w:rPr>
              <w:t>覽</w:t>
            </w:r>
            <w:proofErr w:type="gramEnd"/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10：10-11：50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歷史現場巡禮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11：50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2332EB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FFD966" w:themeFill="accent4" w:themeFillTint="99"/>
            <w:vAlign w:val="center"/>
          </w:tcPr>
          <w:p w:rsidR="00FD3328" w:rsidRPr="00BB638D" w:rsidRDefault="00FD3328" w:rsidP="006E1EEB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/>
                <w:b w:val="0"/>
                <w:color w:val="auto"/>
              </w:rPr>
              <w:t>人權學習單、作文比賽頒獎典禮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D3328" w:rsidRPr="00BB638D" w:rsidRDefault="00FD3328" w:rsidP="00FD3328">
            <w:pPr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日期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FD3328" w:rsidRPr="00BB638D" w:rsidRDefault="00FD3328" w:rsidP="00FD3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10月2</w:t>
            </w:r>
            <w:r w:rsidRPr="00BB638D">
              <w:rPr>
                <w:rFonts w:ascii="標楷體" w:eastAsia="標楷體" w:hAnsi="標楷體"/>
                <w:b w:val="0"/>
                <w:color w:val="auto"/>
              </w:rPr>
              <w:t>7</w:t>
            </w:r>
            <w:r w:rsidRPr="00BB638D">
              <w:rPr>
                <w:rFonts w:ascii="標楷體" w:eastAsia="標楷體" w:hAnsi="標楷體" w:hint="eastAsia"/>
                <w:b w:val="0"/>
                <w:color w:val="auto"/>
              </w:rPr>
              <w:t>日（日）</w:t>
            </w: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09：30-10：00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地點：澎湖開拓館中庭</w:t>
            </w:r>
          </w:p>
          <w:p w:rsidR="00FD3328" w:rsidRDefault="00FD3328" w:rsidP="00FD3328">
            <w:pPr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獎勵：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/>
                <w:bCs/>
              </w:rPr>
              <w:lastRenderedPageBreak/>
              <w:t>1.</w:t>
            </w:r>
            <w:r w:rsidRPr="006F0423">
              <w:rPr>
                <w:rFonts w:ascii="標楷體" w:eastAsia="標楷體" w:hAnsi="標楷體" w:hint="eastAsia"/>
                <w:bCs/>
              </w:rPr>
              <w:t>高中組：</w:t>
            </w:r>
            <w:proofErr w:type="gramStart"/>
            <w:r w:rsidRPr="006F0423">
              <w:rPr>
                <w:rFonts w:ascii="標楷體" w:eastAsia="標楷體" w:hAnsi="標楷體" w:hint="eastAsia"/>
                <w:bCs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  <w:bCs/>
              </w:rPr>
              <w:t>與佳作10名各頒發獎狀乙紙，以及第一名獎金2500元、第二名1500元、第三名1000元，佳作500元。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 w:hint="eastAsia"/>
                <w:bCs/>
              </w:rPr>
              <w:t>2.社會組：</w:t>
            </w:r>
            <w:proofErr w:type="gramStart"/>
            <w:r w:rsidRPr="006F0423">
              <w:rPr>
                <w:rFonts w:ascii="標楷體" w:eastAsia="標楷體" w:hAnsi="標楷體" w:hint="eastAsia"/>
                <w:bCs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  <w:bCs/>
              </w:rPr>
              <w:t>與佳作10名各頒發獎狀乙紙，以及第一名獎金2500元、第二名1500元、第三名1000元，佳作500元。</w:t>
            </w:r>
          </w:p>
          <w:p w:rsidR="00FD3328" w:rsidRPr="006F0423" w:rsidRDefault="00FD3328" w:rsidP="00FD3328">
            <w:pPr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F0423">
              <w:rPr>
                <w:rFonts w:ascii="標楷體" w:eastAsia="標楷體" w:hAnsi="標楷體"/>
                <w:bCs/>
              </w:rPr>
              <w:t>3.</w:t>
            </w:r>
            <w:r w:rsidRPr="006F0423">
              <w:rPr>
                <w:rFonts w:ascii="標楷體" w:eastAsia="標楷體" w:hAnsi="標楷體" w:hint="eastAsia"/>
              </w:rPr>
              <w:t>國小</w:t>
            </w:r>
            <w:r w:rsidRPr="006F0423">
              <w:rPr>
                <w:rFonts w:ascii="標楷體" w:eastAsia="標楷體" w:hAnsi="標楷體"/>
              </w:rPr>
              <w:t>組：</w:t>
            </w:r>
            <w:proofErr w:type="gramStart"/>
            <w:r w:rsidRPr="006F0423">
              <w:rPr>
                <w:rFonts w:ascii="標楷體" w:eastAsia="標楷體" w:hAnsi="標楷體" w:hint="eastAsia"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</w:rPr>
              <w:t>與佳作19名各頒發獎狀乙紙，以及第一名獎金1</w:t>
            </w:r>
            <w:r w:rsidRPr="006F0423">
              <w:rPr>
                <w:rFonts w:ascii="標楷體" w:eastAsia="標楷體" w:hAnsi="標楷體"/>
              </w:rPr>
              <w:t>0</w:t>
            </w:r>
            <w:r w:rsidRPr="006F0423">
              <w:rPr>
                <w:rFonts w:ascii="標楷體" w:eastAsia="標楷體" w:hAnsi="標楷體" w:hint="eastAsia"/>
              </w:rPr>
              <w:t>00</w:t>
            </w:r>
            <w:r w:rsidRPr="006F0423">
              <w:rPr>
                <w:rFonts w:ascii="標楷體" w:eastAsia="標楷體" w:hAnsi="標楷體"/>
              </w:rPr>
              <w:t xml:space="preserve">   </w:t>
            </w:r>
            <w:r w:rsidRPr="006F0423">
              <w:rPr>
                <w:rFonts w:ascii="標楷體" w:eastAsia="標楷體" w:hAnsi="標楷體" w:hint="eastAsia"/>
              </w:rPr>
              <w:t>元、第二名800元、第三名600元，佳作400元。</w:t>
            </w:r>
          </w:p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F0423">
              <w:rPr>
                <w:rFonts w:ascii="標楷體" w:eastAsia="標楷體" w:hAnsi="標楷體"/>
              </w:rPr>
              <w:t>4.國中組：</w:t>
            </w:r>
            <w:proofErr w:type="gramStart"/>
            <w:r w:rsidRPr="006F0423">
              <w:rPr>
                <w:rFonts w:ascii="標楷體" w:eastAsia="標楷體" w:hAnsi="標楷體" w:hint="eastAsia"/>
              </w:rPr>
              <w:t>取前3名</w:t>
            </w:r>
            <w:proofErr w:type="gramEnd"/>
            <w:r w:rsidRPr="006F0423">
              <w:rPr>
                <w:rFonts w:ascii="標楷體" w:eastAsia="標楷體" w:hAnsi="標楷體" w:hint="eastAsia"/>
              </w:rPr>
              <w:t>與佳作1</w:t>
            </w:r>
            <w:r w:rsidRPr="006F0423">
              <w:rPr>
                <w:rFonts w:ascii="標楷體" w:eastAsia="標楷體" w:hAnsi="標楷體"/>
              </w:rPr>
              <w:t>9</w:t>
            </w:r>
            <w:r w:rsidRPr="006F0423">
              <w:rPr>
                <w:rFonts w:ascii="標楷體" w:eastAsia="標楷體" w:hAnsi="標楷體" w:hint="eastAsia"/>
              </w:rPr>
              <w:t>名各頒發獎狀乙紙，以及第一名獎金1</w:t>
            </w:r>
            <w:r w:rsidRPr="006F0423">
              <w:rPr>
                <w:rFonts w:ascii="標楷體" w:eastAsia="標楷體" w:hAnsi="標楷體"/>
              </w:rPr>
              <w:t>0</w:t>
            </w:r>
            <w:r w:rsidRPr="006F0423">
              <w:rPr>
                <w:rFonts w:ascii="標楷體" w:eastAsia="標楷體" w:hAnsi="標楷體" w:hint="eastAsia"/>
              </w:rPr>
              <w:t>00元、第二名800元、第三名600元，佳作400元。</w:t>
            </w: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10：00-10：15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長官、來賓致詞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10：15-10：45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頒獎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10：45-11：30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/>
                <w:bCs/>
              </w:rPr>
              <w:t>茶會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11：00-11：30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特展導</w:t>
            </w:r>
            <w:proofErr w:type="gramStart"/>
            <w:r w:rsidRPr="00BB638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  <w:tr w:rsidR="00FD3328" w:rsidRPr="006A55C6" w:rsidTr="00BB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FD3328" w:rsidRPr="00BB638D" w:rsidRDefault="00FD3328" w:rsidP="00FD3328">
            <w:pPr>
              <w:rPr>
                <w:rFonts w:ascii="標楷體" w:eastAsia="標楷體" w:hAnsi="標楷體"/>
                <w:b w:val="0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11：30-</w:t>
            </w:r>
          </w:p>
        </w:tc>
        <w:tc>
          <w:tcPr>
            <w:tcW w:w="2877" w:type="dxa"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BB638D">
              <w:rPr>
                <w:rFonts w:ascii="標楷體" w:eastAsia="標楷體" w:hAnsi="標楷體" w:hint="eastAsia"/>
                <w:bCs/>
              </w:rPr>
              <w:t>自由觀賞</w:t>
            </w:r>
          </w:p>
        </w:tc>
        <w:tc>
          <w:tcPr>
            <w:tcW w:w="3969" w:type="dxa"/>
            <w:vMerge/>
            <w:vAlign w:val="center"/>
          </w:tcPr>
          <w:p w:rsidR="00FD3328" w:rsidRPr="00BB638D" w:rsidRDefault="00FD3328" w:rsidP="00FD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</w:p>
        </w:tc>
      </w:tr>
    </w:tbl>
    <w:p w:rsidR="00605CAC" w:rsidRDefault="00605CAC"/>
    <w:p w:rsidR="00D334A0" w:rsidRDefault="00D334A0"/>
    <w:sectPr w:rsidR="00D334A0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64" w:rsidRDefault="005F7564" w:rsidP="00E26D3A">
      <w:r>
        <w:separator/>
      </w:r>
    </w:p>
  </w:endnote>
  <w:endnote w:type="continuationSeparator" w:id="0">
    <w:p w:rsidR="005F7564" w:rsidRDefault="005F7564" w:rsidP="00E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64" w:rsidRDefault="005F7564" w:rsidP="00E26D3A">
      <w:r>
        <w:separator/>
      </w:r>
    </w:p>
  </w:footnote>
  <w:footnote w:type="continuationSeparator" w:id="0">
    <w:p w:rsidR="005F7564" w:rsidRDefault="005F7564" w:rsidP="00E2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C6" w:rsidRDefault="005F756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501" o:spid="_x0000_s2050" type="#_x0000_t75" style="position:absolute;margin-left:0;margin-top:0;width:414.95pt;height:586.4pt;z-index:-251657216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C6" w:rsidRDefault="005F756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502" o:spid="_x0000_s2051" type="#_x0000_t75" style="position:absolute;margin-left:0;margin-top:0;width:414.95pt;height:586.4pt;z-index:-251656192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C6" w:rsidRDefault="005F756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500" o:spid="_x0000_s2049" type="#_x0000_t75" style="position:absolute;margin-left:0;margin-top:0;width:414.95pt;height:586.4pt;z-index:-251658240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8AC"/>
    <w:multiLevelType w:val="hybridMultilevel"/>
    <w:tmpl w:val="7F704E52"/>
    <w:lvl w:ilvl="0" w:tplc="D7C65684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411B1"/>
    <w:multiLevelType w:val="hybridMultilevel"/>
    <w:tmpl w:val="03AC414A"/>
    <w:lvl w:ilvl="0" w:tplc="D7C65684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sz w:val="24"/>
      </w:rPr>
    </w:lvl>
    <w:lvl w:ilvl="1" w:tplc="0E88DF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BA0CB4"/>
    <w:multiLevelType w:val="hybridMultilevel"/>
    <w:tmpl w:val="00DC6C30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6F555823"/>
    <w:multiLevelType w:val="hybridMultilevel"/>
    <w:tmpl w:val="939EBDFA"/>
    <w:lvl w:ilvl="0" w:tplc="0D92E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E"/>
    <w:rsid w:val="00001782"/>
    <w:rsid w:val="00026E77"/>
    <w:rsid w:val="000519F4"/>
    <w:rsid w:val="000F608A"/>
    <w:rsid w:val="001033F7"/>
    <w:rsid w:val="00141DBF"/>
    <w:rsid w:val="00187C10"/>
    <w:rsid w:val="0021486E"/>
    <w:rsid w:val="00216B4D"/>
    <w:rsid w:val="002332EB"/>
    <w:rsid w:val="0026564F"/>
    <w:rsid w:val="00267651"/>
    <w:rsid w:val="00296904"/>
    <w:rsid w:val="002B58AF"/>
    <w:rsid w:val="00333D17"/>
    <w:rsid w:val="00376829"/>
    <w:rsid w:val="003903BD"/>
    <w:rsid w:val="003B2DA9"/>
    <w:rsid w:val="003B4D34"/>
    <w:rsid w:val="003C1804"/>
    <w:rsid w:val="00422C3C"/>
    <w:rsid w:val="0042660B"/>
    <w:rsid w:val="00461323"/>
    <w:rsid w:val="00475D0A"/>
    <w:rsid w:val="00557C0C"/>
    <w:rsid w:val="005E4764"/>
    <w:rsid w:val="005F7564"/>
    <w:rsid w:val="00605CAC"/>
    <w:rsid w:val="00657080"/>
    <w:rsid w:val="006A55C6"/>
    <w:rsid w:val="006E1EEB"/>
    <w:rsid w:val="006F0423"/>
    <w:rsid w:val="006F2838"/>
    <w:rsid w:val="007158D3"/>
    <w:rsid w:val="00790441"/>
    <w:rsid w:val="00797718"/>
    <w:rsid w:val="007F7C3D"/>
    <w:rsid w:val="008017D7"/>
    <w:rsid w:val="00810360"/>
    <w:rsid w:val="00852914"/>
    <w:rsid w:val="008A727F"/>
    <w:rsid w:val="008C3ED1"/>
    <w:rsid w:val="008C4B28"/>
    <w:rsid w:val="008D1E0A"/>
    <w:rsid w:val="008D70D8"/>
    <w:rsid w:val="008E4401"/>
    <w:rsid w:val="00910C39"/>
    <w:rsid w:val="009138A4"/>
    <w:rsid w:val="00986031"/>
    <w:rsid w:val="009D60EF"/>
    <w:rsid w:val="00A06CE9"/>
    <w:rsid w:val="00A17054"/>
    <w:rsid w:val="00A5129D"/>
    <w:rsid w:val="00A55CEB"/>
    <w:rsid w:val="00A66F06"/>
    <w:rsid w:val="00A71230"/>
    <w:rsid w:val="00A93316"/>
    <w:rsid w:val="00B33C22"/>
    <w:rsid w:val="00B719CC"/>
    <w:rsid w:val="00BB638D"/>
    <w:rsid w:val="00BB794E"/>
    <w:rsid w:val="00BC5A1A"/>
    <w:rsid w:val="00C415BD"/>
    <w:rsid w:val="00C97311"/>
    <w:rsid w:val="00CA13F3"/>
    <w:rsid w:val="00D2078E"/>
    <w:rsid w:val="00D334A0"/>
    <w:rsid w:val="00D4742E"/>
    <w:rsid w:val="00D85F13"/>
    <w:rsid w:val="00D9271C"/>
    <w:rsid w:val="00DA3259"/>
    <w:rsid w:val="00DD1C08"/>
    <w:rsid w:val="00E26D3A"/>
    <w:rsid w:val="00E37D92"/>
    <w:rsid w:val="00E935B4"/>
    <w:rsid w:val="00E973CC"/>
    <w:rsid w:val="00EF4074"/>
    <w:rsid w:val="00F22345"/>
    <w:rsid w:val="00F82D72"/>
    <w:rsid w:val="00F90237"/>
    <w:rsid w:val="00FB7E4C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F4BE0ED-6F53-4FF7-B518-950DF1B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4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10C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aliases w:val="表名"/>
    <w:basedOn w:val="a"/>
    <w:link w:val="a5"/>
    <w:uiPriority w:val="34"/>
    <w:qFormat/>
    <w:rsid w:val="00605CAC"/>
    <w:pPr>
      <w:ind w:leftChars="200" w:left="480"/>
    </w:pPr>
  </w:style>
  <w:style w:type="character" w:customStyle="1" w:styleId="a5">
    <w:name w:val="清單段落 字元"/>
    <w:aliases w:val="表名 字元"/>
    <w:link w:val="a4"/>
    <w:uiPriority w:val="34"/>
    <w:locked/>
    <w:rsid w:val="00605CAC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D3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D3A"/>
    <w:rPr>
      <w:rFonts w:ascii="Times New Roman" w:eastAsia="新細明體" w:hAnsi="Times New Roman" w:cs="Times New Roman"/>
      <w:sz w:val="20"/>
      <w:szCs w:val="20"/>
    </w:rPr>
  </w:style>
  <w:style w:type="table" w:styleId="5-2">
    <w:name w:val="Grid Table 5 Dark Accent 2"/>
    <w:basedOn w:val="a1"/>
    <w:uiPriority w:val="50"/>
    <w:rsid w:val="006A55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List Table 4 Accent 2"/>
    <w:basedOn w:val="a1"/>
    <w:uiPriority w:val="49"/>
    <w:rsid w:val="00BB638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1">
    <w:name w:val="Grid Table 5 Dark Accent 1"/>
    <w:basedOn w:val="a1"/>
    <w:uiPriority w:val="50"/>
    <w:rsid w:val="00BB63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10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2019-06-10T02:26:00Z</dcterms:created>
  <dcterms:modified xsi:type="dcterms:W3CDTF">2019-06-19T07:52:00Z</dcterms:modified>
</cp:coreProperties>
</file>